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7D162" w14:textId="77777777" w:rsidR="00ED4184" w:rsidRDefault="00087D72">
      <w:pPr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山西太钢万邦炉料有限公司信息公开</w:t>
      </w:r>
    </w:p>
    <w:p w14:paraId="4D08571F" w14:textId="0F5724A3" w:rsidR="00ED4184" w:rsidRDefault="00087D72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>
        <w:rPr>
          <w:rFonts w:ascii="楷体_GB2312" w:eastAsia="楷体_GB2312"/>
          <w:sz w:val="32"/>
          <w:szCs w:val="32"/>
        </w:rPr>
        <w:t>(</w:t>
      </w:r>
      <w:r>
        <w:rPr>
          <w:rFonts w:ascii="楷体_GB2312" w:eastAsia="楷体_GB2312" w:hint="eastAsia"/>
          <w:sz w:val="32"/>
          <w:szCs w:val="32"/>
        </w:rPr>
        <w:t>2</w:t>
      </w:r>
      <w:r>
        <w:rPr>
          <w:rFonts w:ascii="楷体_GB2312" w:eastAsia="楷体_GB2312"/>
          <w:sz w:val="32"/>
          <w:szCs w:val="32"/>
        </w:rPr>
        <w:t>02</w:t>
      </w:r>
      <w:r>
        <w:rPr>
          <w:rFonts w:ascii="楷体_GB2312" w:eastAsia="楷体_GB2312" w:hint="eastAsia"/>
          <w:sz w:val="32"/>
          <w:szCs w:val="32"/>
        </w:rPr>
        <w:t>2年</w:t>
      </w:r>
      <w:r w:rsidR="00182FF4">
        <w:rPr>
          <w:rFonts w:ascii="Calibri" w:eastAsia="楷体_GB2312" w:hAnsi="Calibri" w:cs="Calibri" w:hint="eastAsia"/>
          <w:sz w:val="32"/>
          <w:szCs w:val="32"/>
        </w:rPr>
        <w:t>半年度</w:t>
      </w:r>
      <w:r>
        <w:rPr>
          <w:rFonts w:ascii="楷体_GB2312" w:eastAsia="楷体_GB2312"/>
          <w:sz w:val="32"/>
          <w:szCs w:val="32"/>
        </w:rPr>
        <w:t>)</w:t>
      </w:r>
      <w:bookmarkEnd w:id="0"/>
    </w:p>
    <w:p w14:paraId="540314C8" w14:textId="77777777" w:rsidR="00ED4184" w:rsidRDefault="00ED4184">
      <w:pPr>
        <w:rPr>
          <w:rFonts w:ascii="楷体_GB2312" w:eastAsia="楷体_GB2312"/>
          <w:sz w:val="18"/>
          <w:szCs w:val="18"/>
        </w:rPr>
      </w:pP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1"/>
      </w:tblGrid>
      <w:tr w:rsidR="00ED4184" w14:paraId="7C67DF0C" w14:textId="77777777">
        <w:trPr>
          <w:trHeight w:val="1215"/>
        </w:trPr>
        <w:tc>
          <w:tcPr>
            <w:tcW w:w="8931" w:type="dxa"/>
          </w:tcPr>
          <w:p w14:paraId="1541124D" w14:textId="77777777" w:rsidR="00ED4184" w:rsidRDefault="00087D72">
            <w:pPr>
              <w:spacing w:line="540" w:lineRule="exact"/>
              <w:ind w:firstLineChars="200" w:firstLine="560"/>
              <w:rPr>
                <w:rFonts w:ascii="楷体" w:eastAsia="楷体" w:hAnsi="楷体" w:cs="仿宋"/>
                <w:sz w:val="28"/>
                <w:szCs w:val="28"/>
              </w:rPr>
            </w:pPr>
            <w:r>
              <w:rPr>
                <w:rFonts w:ascii="楷体" w:eastAsia="楷体" w:hAnsi="楷体" w:cs="仿宋" w:hint="eastAsia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 w14:paraId="37E4CFB6" w14:textId="77777777" w:rsidR="00ED4184" w:rsidRDefault="00ED4184">
      <w:pPr>
        <w:rPr>
          <w:rFonts w:ascii="黑体" w:eastAsia="黑体" w:hAnsi="黑体" w:cs="黑体"/>
          <w:bCs/>
          <w:sz w:val="18"/>
          <w:szCs w:val="18"/>
        </w:rPr>
      </w:pPr>
    </w:p>
    <w:p w14:paraId="600158CD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一、企业基本情况</w:t>
      </w:r>
    </w:p>
    <w:p w14:paraId="2EB88897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中文名称：山西太钢万邦炉料有限公司，简称：太钢万邦</w:t>
      </w:r>
    </w:p>
    <w:p w14:paraId="785CD3B5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法定代表人：张璟</w:t>
      </w:r>
    </w:p>
    <w:p w14:paraId="1C32B234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股东名称：太原钢铁（集团）有限公司</w:t>
      </w:r>
    </w:p>
    <w:p w14:paraId="5FEB3AA6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      山西陆矿工贸有限公司（</w:t>
      </w:r>
      <w:r>
        <w:rPr>
          <w:rFonts w:ascii="仿宋_GB2312" w:eastAsia="仿宋_GB2312" w:hAnsi="仿宋" w:cs="仿宋" w:hint="eastAsia"/>
          <w:spacing w:val="-11"/>
          <w:w w:val="95"/>
          <w:sz w:val="30"/>
          <w:szCs w:val="30"/>
        </w:rPr>
        <w:t>原晋中万邦工贸有限公司</w:t>
      </w:r>
      <w:r>
        <w:rPr>
          <w:rFonts w:ascii="仿宋_GB2312" w:eastAsia="仿宋_GB2312" w:hAnsi="仿宋" w:cs="仿宋" w:hint="eastAsia"/>
          <w:sz w:val="30"/>
          <w:szCs w:val="30"/>
        </w:rPr>
        <w:t>）</w:t>
      </w:r>
    </w:p>
    <w:p w14:paraId="5E35D043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注册地址：山西省晋中市山西示范区晋中开发区潇河产业</w:t>
      </w:r>
    </w:p>
    <w:p w14:paraId="51839200" w14:textId="77777777" w:rsidR="00ED4184" w:rsidRDefault="00087D72">
      <w:pPr>
        <w:widowControl/>
        <w:spacing w:line="540" w:lineRule="exact"/>
        <w:ind w:firstLineChars="700" w:firstLine="21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园区北岗路南侧 </w:t>
      </w:r>
    </w:p>
    <w:p w14:paraId="3F84E6E9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办公地址：山西省晋中市山西示范区晋中开发区潇河产业</w:t>
      </w:r>
    </w:p>
    <w:p w14:paraId="689B5B79" w14:textId="77777777" w:rsidR="00ED4184" w:rsidRDefault="00087D72">
      <w:pPr>
        <w:widowControl/>
        <w:spacing w:line="540" w:lineRule="exact"/>
        <w:ind w:firstLineChars="700" w:firstLine="21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园区北岗路南侧 </w:t>
      </w:r>
    </w:p>
    <w:p w14:paraId="2B112134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邮政编码：030600</w:t>
      </w:r>
    </w:p>
    <w:p w14:paraId="4B337F1D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公司简介：太钢万邦自2011年3月成立，注册资本为45135万元，其中太原钢铁（集团）有限公司占股比例为51%，为公司控股股东；山西陆矿工贸有限公司（原晋中万邦工贸有限公司）占股比例为49%。</w:t>
      </w:r>
    </w:p>
    <w:p w14:paraId="11A0505B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配置的70万吨铬矿粉烧结炉和75MVA埋弧电炉等是目前国内最大、最先进装备之一，在国内铁合金行业属于首创，具有技术引领作用，对推动我国铁合金产业的健康发展和技术装备升级具有积极的意义。公司高碳铬铁生产工艺为铬矿粉小球焙烧+带炉料预热的矿热炉冶炼，此工艺由芬兰奥托昆普开发，是当</w:t>
      </w:r>
      <w:r>
        <w:rPr>
          <w:rFonts w:ascii="仿宋_GB2312" w:eastAsia="仿宋_GB2312" w:hAnsi="仿宋" w:cs="仿宋" w:hint="eastAsia"/>
          <w:sz w:val="30"/>
          <w:szCs w:val="30"/>
        </w:rPr>
        <w:lastRenderedPageBreak/>
        <w:t>今国际上最先进的高碳铬铁工艺技术，曾获欧洲节能大奖。矿热炉采用全封闭负压冶炼，同时对产生的废气、废水、固废等污染采取严格的治理措施并达标排放。焙烧炉所需能源80%来自于自身循环烟气和矿热炉回收煤气。回收煤气除自身预热窑和焙烧炉使用外，全部用于锅炉发电。</w:t>
      </w:r>
    </w:p>
    <w:p w14:paraId="4E377E36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公司经营范围主要包括铬铁、铬铁原料、铁合金材料及相关副产品的技术研发、技术转让、生产及销售；电力业务；发电业务；热力生产和供应；货物进出口。（依法须经批准的项目，经相关部门批准后方可开展经营活动）</w:t>
      </w:r>
    </w:p>
    <w:p w14:paraId="41F1BE93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二、公司治理及管理架构、重要人事变动、企业负责人薪酬水平情况</w:t>
      </w:r>
    </w:p>
    <w:p w14:paraId="7228E8E3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Calibri" w:eastAsia="仿宋" w:hAnsi="Calibri" w:cs="Calibri" w:hint="eastAsia"/>
          <w:b/>
          <w:bCs/>
          <w:sz w:val="30"/>
          <w:szCs w:val="30"/>
        </w:rPr>
        <w:t>（</w:t>
      </w: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一）公司治理及管理架构</w:t>
      </w:r>
    </w:p>
    <w:p w14:paraId="267B445A" w14:textId="77777777" w:rsidR="00ED4184" w:rsidRDefault="00087D72">
      <w:pPr>
        <w:widowControl/>
        <w:spacing w:line="54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太钢万邦公司设立董事会、监事会，董事5人，监事2人，总经理1人，副经理4人，下设安全管理部、能源环保设备部、生产运营部、经营贸易部、计财部、综合管理部（党群工作部）等6个部门和焙烧作业区、冶炼作业区、成品作业区、运行作业区等4个作业区。</w:t>
      </w:r>
    </w:p>
    <w:p w14:paraId="61F9FC25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组织机构图：</w:t>
      </w:r>
    </w:p>
    <w:p w14:paraId="4E4B1445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70027C3D" wp14:editId="2A65153D">
            <wp:simplePos x="0" y="0"/>
            <wp:positionH relativeFrom="column">
              <wp:posOffset>95250</wp:posOffset>
            </wp:positionH>
            <wp:positionV relativeFrom="paragraph">
              <wp:posOffset>178435</wp:posOffset>
            </wp:positionV>
            <wp:extent cx="5270500" cy="2044065"/>
            <wp:effectExtent l="0" t="0" r="6350" b="13335"/>
            <wp:wrapSquare wrapText="bothSides"/>
            <wp:docPr id="1" name="图片 1" descr="5d08daf0065040a1eecfc16f99e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d08daf0065040a1eecfc16f99e116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558C6F" w14:textId="77777777" w:rsidR="00ED4184" w:rsidRDefault="00087D72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（二）重要人事变动（董事、监事、高级管理人员）</w:t>
      </w:r>
    </w:p>
    <w:tbl>
      <w:tblPr>
        <w:tblW w:w="8616" w:type="dxa"/>
        <w:tblLayout w:type="fixed"/>
        <w:tblLook w:val="04A0" w:firstRow="1" w:lastRow="0" w:firstColumn="1" w:lastColumn="0" w:noHBand="0" w:noVBand="1"/>
      </w:tblPr>
      <w:tblGrid>
        <w:gridCol w:w="719"/>
        <w:gridCol w:w="1013"/>
        <w:gridCol w:w="709"/>
        <w:gridCol w:w="723"/>
        <w:gridCol w:w="984"/>
        <w:gridCol w:w="608"/>
        <w:gridCol w:w="839"/>
        <w:gridCol w:w="1906"/>
        <w:gridCol w:w="1115"/>
      </w:tblGrid>
      <w:tr w:rsidR="00ED4184" w14:paraId="14A0D164" w14:textId="77777777">
        <w:trPr>
          <w:trHeight w:val="106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9515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B280B3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0023CD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A41F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1A06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现职务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3A368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40765D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9C6B9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毕业院校</w:t>
            </w:r>
          </w:p>
          <w:p w14:paraId="48196F83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时间专业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7D94C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任</w:t>
            </w:r>
            <w:r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(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免</w:t>
            </w:r>
            <w:r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)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</w:t>
            </w:r>
          </w:p>
          <w:p w14:paraId="7DB7F0E1" w14:textId="77777777" w:rsidR="00ED4184" w:rsidRDefault="00087D72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</w:t>
            </w:r>
          </w:p>
        </w:tc>
      </w:tr>
      <w:tr w:rsidR="00ED4184" w14:paraId="4A30F538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DA14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1D4BF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B9234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4C79A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A62AB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董事长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8208C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5805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854A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西安工业大学</w:t>
            </w:r>
          </w:p>
          <w:p w14:paraId="2BF4717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2006年7月</w:t>
            </w:r>
          </w:p>
          <w:p w14:paraId="5BB1EA8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通信工程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7F000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2014.12</w:t>
            </w:r>
          </w:p>
        </w:tc>
      </w:tr>
      <w:tr w:rsidR="00ED4184" w14:paraId="21AF4E2A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C35A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3B02C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A53AA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865C5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4F534" w14:textId="77777777" w:rsidR="00ED4184" w:rsidRDefault="00087D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董事兼</w:t>
            </w:r>
          </w:p>
          <w:p w14:paraId="20BFC667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总经理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B104B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CF3E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C592B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北京科技大学2017年6月</w:t>
            </w:r>
          </w:p>
          <w:p w14:paraId="6299B63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冶金工程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EF557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2020.12</w:t>
            </w:r>
          </w:p>
        </w:tc>
      </w:tr>
      <w:tr w:rsidR="00ED4184" w14:paraId="00B46184" w14:textId="77777777">
        <w:trPr>
          <w:trHeight w:val="762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66C1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E599E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张建林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0EE5F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5828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D9B4F" w14:textId="77777777" w:rsidR="00ED4184" w:rsidRDefault="00087D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董事兼</w:t>
            </w:r>
          </w:p>
          <w:p w14:paraId="3CEC01DD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03ECC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5E4D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8BF9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榆次一中</w:t>
            </w:r>
          </w:p>
          <w:p w14:paraId="448A88CD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1992年6月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EF9DE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2013.04</w:t>
            </w:r>
          </w:p>
        </w:tc>
      </w:tr>
      <w:tr w:rsidR="00ED4184" w14:paraId="6C350A5E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DAA58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4CBDF2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李俊章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FD94C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01BD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7E749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0A492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6791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F36C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北京钢铁学院</w:t>
            </w:r>
          </w:p>
          <w:p w14:paraId="0DC438B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1984年8月</w:t>
            </w:r>
          </w:p>
          <w:p w14:paraId="3BC0C3E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金属材料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9808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2017.05</w:t>
            </w:r>
          </w:p>
        </w:tc>
      </w:tr>
      <w:tr w:rsidR="00ED4184" w14:paraId="29F32975" w14:textId="77777777">
        <w:trPr>
          <w:trHeight w:val="1513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BA91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1C0D4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李广德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F3BB6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22A5E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59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2B72E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A1EA7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6B653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D56D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山西省机械工业学校</w:t>
            </w:r>
          </w:p>
          <w:p w14:paraId="29B90A9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1981年7月</w:t>
            </w:r>
          </w:p>
          <w:p w14:paraId="3AD7006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热处理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7D4F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2021.09</w:t>
            </w:r>
          </w:p>
        </w:tc>
      </w:tr>
      <w:tr w:rsidR="00ED4184" w14:paraId="0FC9E8B8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A39C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7840D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李建廷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1AAD5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38B7E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B30A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61BE8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977A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15DB3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鞍山钢铁学院</w:t>
            </w:r>
          </w:p>
          <w:p w14:paraId="0B146FE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1988年7月</w:t>
            </w:r>
          </w:p>
          <w:p w14:paraId="2A14A1A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电气自动化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AE6E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2022.04</w:t>
            </w:r>
          </w:p>
        </w:tc>
      </w:tr>
      <w:tr w:rsidR="00ED4184" w14:paraId="09558092" w14:textId="77777777">
        <w:trPr>
          <w:trHeight w:val="762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18D6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CB330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蒋燕萍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0DE9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女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750C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270B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B0830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60A9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高中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0B46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榆次一中</w:t>
            </w:r>
          </w:p>
          <w:p w14:paraId="0B855E5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1981年6月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1B6FB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2011.03</w:t>
            </w:r>
          </w:p>
        </w:tc>
      </w:tr>
      <w:tr w:rsidR="00ED4184" w14:paraId="0FF11C87" w14:textId="77777777">
        <w:trPr>
          <w:trHeight w:val="1513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1C29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F107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梁兴伟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64D5C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2B6DC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DFA3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64B69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7ACD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中专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DDE8A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山西省太原冶金工业学校</w:t>
            </w:r>
          </w:p>
          <w:p w14:paraId="3B8F1D57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1996年7月</w:t>
            </w:r>
          </w:p>
          <w:p w14:paraId="7C6557D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炼铁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7A6A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2013.04</w:t>
            </w:r>
          </w:p>
        </w:tc>
      </w:tr>
      <w:tr w:rsidR="00ED4184" w14:paraId="2BBDACE4" w14:textId="77777777">
        <w:trPr>
          <w:trHeight w:val="1137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021F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2C52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党光辉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D38379" w14:textId="77777777" w:rsidR="00ED4184" w:rsidRDefault="00087D72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67AC46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8C1CF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副经理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00DE0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0FE9A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硕士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42494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西安交通大学</w:t>
            </w:r>
          </w:p>
          <w:p w14:paraId="4DCBF1F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2012年7月</w:t>
            </w:r>
          </w:p>
          <w:p w14:paraId="240DA2E3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电气工程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EAD5D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2012.12</w:t>
            </w:r>
          </w:p>
        </w:tc>
      </w:tr>
      <w:tr w:rsidR="00ED4184" w14:paraId="17640FC4" w14:textId="77777777">
        <w:trPr>
          <w:trHeight w:val="1149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E7415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80785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刘建平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5548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A7B4E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2D151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财务总监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4BF08" w14:textId="77777777" w:rsidR="00ED4184" w:rsidRDefault="00ED4184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16F00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C055A" w14:textId="77777777" w:rsidR="00ED4184" w:rsidRDefault="00087D72">
            <w:pPr>
              <w:widowControl/>
              <w:jc w:val="center"/>
            </w:pPr>
            <w:r>
              <w:rPr>
                <w:rFonts w:hint="eastAsia"/>
              </w:rPr>
              <w:t>上海财经学院</w:t>
            </w:r>
          </w:p>
          <w:p w14:paraId="67C629EE" w14:textId="77777777" w:rsidR="00ED4184" w:rsidRDefault="00087D72">
            <w:pPr>
              <w:widowControl/>
              <w:jc w:val="center"/>
            </w:pPr>
            <w:r>
              <w:rPr>
                <w:rFonts w:hint="eastAsia"/>
              </w:rPr>
              <w:t>2002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月</w:t>
            </w:r>
          </w:p>
          <w:p w14:paraId="3843804E" w14:textId="77777777" w:rsidR="00ED4184" w:rsidRDefault="00087D72">
            <w:pPr>
              <w:widowControl/>
              <w:jc w:val="center"/>
            </w:pPr>
            <w:r>
              <w:rPr>
                <w:rFonts w:hint="eastAsia"/>
              </w:rPr>
              <w:t>会计学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DF8F2" w14:textId="77777777" w:rsidR="00ED4184" w:rsidRDefault="00087D72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2015.05</w:t>
            </w:r>
          </w:p>
        </w:tc>
      </w:tr>
    </w:tbl>
    <w:p w14:paraId="74BDA05A" w14:textId="77777777" w:rsidR="00ED4184" w:rsidRDefault="00ED4184">
      <w:pPr>
        <w:widowControl/>
        <w:spacing w:line="540" w:lineRule="exact"/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</w:p>
    <w:p w14:paraId="0438BEA3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lastRenderedPageBreak/>
        <w:t>三、企业主要财务状况和经营成果、国有资本保值增值情况</w:t>
      </w:r>
    </w:p>
    <w:p w14:paraId="0FF61456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（一）</w:t>
      </w:r>
      <w:r>
        <w:rPr>
          <w:rFonts w:ascii="仿宋_GB2312" w:eastAsia="仿宋_GB2312" w:hAnsi="宋体" w:hint="eastAsia"/>
          <w:b/>
          <w:sz w:val="30"/>
          <w:szCs w:val="30"/>
        </w:rPr>
        <w:t>报告期内收入利润情况</w:t>
      </w:r>
    </w:p>
    <w:p w14:paraId="6E76E5A8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cs="Arial" w:hint="eastAsia"/>
          <w:sz w:val="24"/>
        </w:rPr>
        <w:t xml:space="preserve">                                                        单位：万元</w:t>
      </w:r>
    </w:p>
    <w:tbl>
      <w:tblPr>
        <w:tblW w:w="895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1"/>
        <w:gridCol w:w="2654"/>
        <w:gridCol w:w="2416"/>
        <w:gridCol w:w="2126"/>
      </w:tblGrid>
      <w:tr w:rsidR="00ED4184" w14:paraId="40B825AE" w14:textId="77777777">
        <w:trPr>
          <w:trHeight w:val="914"/>
        </w:trPr>
        <w:tc>
          <w:tcPr>
            <w:tcW w:w="1761" w:type="dxa"/>
            <w:vAlign w:val="center"/>
          </w:tcPr>
          <w:p w14:paraId="625543A2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54" w:type="dxa"/>
            <w:vAlign w:val="center"/>
          </w:tcPr>
          <w:p w14:paraId="7C108360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本期累计金额</w:t>
            </w:r>
          </w:p>
          <w:p w14:paraId="208CFECD" w14:textId="23F761A6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（2022年1-</w:t>
            </w:r>
            <w:r w:rsidR="008302CB"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16" w:type="dxa"/>
            <w:vAlign w:val="center"/>
          </w:tcPr>
          <w:p w14:paraId="5C17BAF0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上期金额</w:t>
            </w:r>
          </w:p>
          <w:p w14:paraId="156B796F" w14:textId="35D6D2B4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（2021年1-</w:t>
            </w:r>
            <w:r w:rsidR="008302CB"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126" w:type="dxa"/>
            <w:vAlign w:val="center"/>
          </w:tcPr>
          <w:p w14:paraId="571E4E8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变动比率(%)</w:t>
            </w:r>
          </w:p>
        </w:tc>
      </w:tr>
      <w:tr w:rsidR="00ED4184" w14:paraId="69AA41C4" w14:textId="77777777">
        <w:trPr>
          <w:trHeight w:val="413"/>
        </w:trPr>
        <w:tc>
          <w:tcPr>
            <w:tcW w:w="1761" w:type="dxa"/>
            <w:vAlign w:val="center"/>
          </w:tcPr>
          <w:p w14:paraId="738A4F5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54" w:type="dxa"/>
            <w:vAlign w:val="center"/>
          </w:tcPr>
          <w:p w14:paraId="1C1383BF" w14:textId="43798E5C" w:rsidR="00ED4184" w:rsidRDefault="008302C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/>
                <w:kern w:val="0"/>
                <w:sz w:val="22"/>
                <w:szCs w:val="22"/>
              </w:rPr>
              <w:t>89688</w:t>
            </w:r>
          </w:p>
        </w:tc>
        <w:tc>
          <w:tcPr>
            <w:tcW w:w="2416" w:type="dxa"/>
            <w:vAlign w:val="center"/>
          </w:tcPr>
          <w:p w14:paraId="33B1EBA9" w14:textId="45538983" w:rsidR="00ED4184" w:rsidRPr="00184F62" w:rsidRDefault="00184F6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184F62">
              <w:rPr>
                <w:rFonts w:ascii="仿宋_GB2312" w:eastAsia="仿宋_GB2312"/>
                <w:kern w:val="0"/>
                <w:sz w:val="22"/>
                <w:szCs w:val="22"/>
              </w:rPr>
              <w:t>95010</w:t>
            </w:r>
          </w:p>
        </w:tc>
        <w:tc>
          <w:tcPr>
            <w:tcW w:w="2126" w:type="dxa"/>
            <w:vAlign w:val="center"/>
          </w:tcPr>
          <w:p w14:paraId="4BAA91DA" w14:textId="35DA6D93" w:rsidR="00ED4184" w:rsidRDefault="00184F6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/>
                <w:kern w:val="0"/>
                <w:sz w:val="22"/>
                <w:szCs w:val="22"/>
              </w:rPr>
              <w:t>-5.60</w:t>
            </w:r>
          </w:p>
        </w:tc>
      </w:tr>
      <w:tr w:rsidR="00ED4184" w14:paraId="5BB1856E" w14:textId="77777777">
        <w:trPr>
          <w:trHeight w:val="402"/>
        </w:trPr>
        <w:tc>
          <w:tcPr>
            <w:tcW w:w="1761" w:type="dxa"/>
            <w:vAlign w:val="center"/>
          </w:tcPr>
          <w:p w14:paraId="43A9F9C8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54" w:type="dxa"/>
            <w:vAlign w:val="center"/>
          </w:tcPr>
          <w:p w14:paraId="6AE057FA" w14:textId="74E4ABD0" w:rsidR="00ED4184" w:rsidRDefault="008302C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/>
                <w:kern w:val="0"/>
                <w:sz w:val="22"/>
                <w:szCs w:val="22"/>
              </w:rPr>
              <w:t>-1057</w:t>
            </w:r>
          </w:p>
        </w:tc>
        <w:tc>
          <w:tcPr>
            <w:tcW w:w="2416" w:type="dxa"/>
            <w:vAlign w:val="center"/>
          </w:tcPr>
          <w:p w14:paraId="3B9C085C" w14:textId="0C9AB1FA" w:rsidR="00ED4184" w:rsidRPr="00184F62" w:rsidRDefault="00184F6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 w:rsidRPr="00184F62">
              <w:rPr>
                <w:rFonts w:ascii="仿宋_GB2312" w:eastAsia="仿宋_GB2312"/>
                <w:kern w:val="0"/>
                <w:sz w:val="22"/>
                <w:szCs w:val="22"/>
              </w:rPr>
              <w:t>12693</w:t>
            </w:r>
          </w:p>
        </w:tc>
        <w:tc>
          <w:tcPr>
            <w:tcW w:w="2126" w:type="dxa"/>
            <w:vAlign w:val="center"/>
          </w:tcPr>
          <w:p w14:paraId="6BF972AF" w14:textId="2B84F7FA" w:rsidR="00ED4184" w:rsidRDefault="00184F6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/>
                <w:kern w:val="0"/>
                <w:sz w:val="22"/>
                <w:szCs w:val="22"/>
              </w:rPr>
              <w:t>-108.32</w:t>
            </w:r>
          </w:p>
        </w:tc>
      </w:tr>
    </w:tbl>
    <w:p w14:paraId="4458AF7E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（二）报告期内资产负债情况</w:t>
      </w:r>
    </w:p>
    <w:p w14:paraId="19514925" w14:textId="77777777" w:rsidR="00ED4184" w:rsidRDefault="00087D72">
      <w:pPr>
        <w:tabs>
          <w:tab w:val="left" w:pos="7350"/>
        </w:tabs>
        <w:spacing w:beforeLines="20" w:before="62" w:afterLines="20" w:after="62" w:line="440" w:lineRule="exact"/>
        <w:ind w:firstLine="482"/>
        <w:rPr>
          <w:rFonts w:ascii="仿宋_GB2312" w:eastAsia="仿宋_GB2312" w:cs="楷体_GB2312"/>
          <w:szCs w:val="21"/>
        </w:rPr>
      </w:pPr>
      <w:r>
        <w:rPr>
          <w:rFonts w:ascii="仿宋_GB2312" w:eastAsia="仿宋_GB2312" w:hAnsi="宋体" w:cs="楷体_GB2312" w:hint="eastAsia"/>
          <w:sz w:val="24"/>
        </w:rPr>
        <w:t xml:space="preserve">                                                </w:t>
      </w:r>
      <w:r>
        <w:rPr>
          <w:rFonts w:ascii="仿宋_GB2312" w:eastAsia="仿宋_GB2312" w:hAnsi="宋体" w:cs="Arial" w:hint="eastAsia"/>
          <w:sz w:val="24"/>
        </w:rPr>
        <w:t xml:space="preserve">         </w:t>
      </w:r>
      <w:r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32"/>
        <w:gridCol w:w="1937"/>
        <w:gridCol w:w="2057"/>
        <w:gridCol w:w="1992"/>
      </w:tblGrid>
      <w:tr w:rsidR="00ED4184" w14:paraId="0F497A61" w14:textId="77777777">
        <w:trPr>
          <w:trHeight w:val="589"/>
        </w:trPr>
        <w:tc>
          <w:tcPr>
            <w:tcW w:w="2932" w:type="dxa"/>
            <w:vAlign w:val="center"/>
          </w:tcPr>
          <w:p w14:paraId="5E6FD825" w14:textId="77777777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37" w:type="dxa"/>
            <w:vAlign w:val="center"/>
          </w:tcPr>
          <w:p w14:paraId="03C3FD21" w14:textId="77777777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2022年年初余额</w:t>
            </w:r>
          </w:p>
        </w:tc>
        <w:tc>
          <w:tcPr>
            <w:tcW w:w="2057" w:type="dxa"/>
            <w:vAlign w:val="center"/>
          </w:tcPr>
          <w:p w14:paraId="10D28DDE" w14:textId="77777777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期末余额</w:t>
            </w:r>
          </w:p>
          <w:p w14:paraId="78993DEF" w14:textId="359527A5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（2022年</w:t>
            </w:r>
            <w:r w:rsidR="008302CB"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  <w:t>6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1992" w:type="dxa"/>
            <w:vAlign w:val="center"/>
          </w:tcPr>
          <w:p w14:paraId="29E9F42F" w14:textId="77777777" w:rsidR="00ED4184" w:rsidRDefault="00087D72" w:rsidP="00184F6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变动</w:t>
            </w:r>
            <w:r w:rsidRPr="00184F62">
              <w:rPr>
                <w:rFonts w:ascii="仿宋_GB2312" w:eastAsia="仿宋_GB2312" w:hint="eastAsia"/>
                <w:kern w:val="0"/>
                <w:sz w:val="22"/>
                <w:szCs w:val="22"/>
              </w:rPr>
              <w:t>比率</w:t>
            </w:r>
            <w:r>
              <w:rPr>
                <w:rFonts w:ascii="仿宋_GB2312" w:eastAsia="仿宋_GB2312" w:hAnsi="仿宋_GB2312" w:cs="仿宋_GB2312" w:hint="eastAsia"/>
                <w:b/>
                <w:bCs/>
                <w:kern w:val="0"/>
                <w:sz w:val="22"/>
                <w:szCs w:val="22"/>
              </w:rPr>
              <w:t>(%)</w:t>
            </w:r>
          </w:p>
        </w:tc>
      </w:tr>
      <w:tr w:rsidR="00ED4184" w14:paraId="2088D9CA" w14:textId="77777777">
        <w:trPr>
          <w:trHeight w:val="442"/>
        </w:trPr>
        <w:tc>
          <w:tcPr>
            <w:tcW w:w="2932" w:type="dxa"/>
            <w:vAlign w:val="center"/>
          </w:tcPr>
          <w:p w14:paraId="10E8A3C6" w14:textId="77777777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流动资产</w:t>
            </w:r>
          </w:p>
        </w:tc>
        <w:tc>
          <w:tcPr>
            <w:tcW w:w="1937" w:type="dxa"/>
            <w:vAlign w:val="center"/>
          </w:tcPr>
          <w:p w14:paraId="47DF8FD0" w14:textId="462598EA" w:rsidR="00ED4184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2247</w:t>
            </w:r>
            <w:r w:rsidR="008302CB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8</w:t>
            </w:r>
          </w:p>
        </w:tc>
        <w:tc>
          <w:tcPr>
            <w:tcW w:w="2057" w:type="dxa"/>
            <w:vAlign w:val="center"/>
          </w:tcPr>
          <w:p w14:paraId="669CF0D5" w14:textId="747177F0" w:rsidR="00ED4184" w:rsidRDefault="008302C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26026</w:t>
            </w:r>
          </w:p>
        </w:tc>
        <w:tc>
          <w:tcPr>
            <w:tcW w:w="1992" w:type="dxa"/>
            <w:vAlign w:val="center"/>
          </w:tcPr>
          <w:p w14:paraId="2DD00627" w14:textId="0713F1FD" w:rsidR="00ED4184" w:rsidRPr="00BF1B0B" w:rsidRDefault="00BF1B0B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</w:t>
            </w: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5.78</w:t>
            </w:r>
          </w:p>
        </w:tc>
      </w:tr>
      <w:tr w:rsidR="00ED4184" w14:paraId="4AC91D9F" w14:textId="77777777">
        <w:trPr>
          <w:trHeight w:val="461"/>
        </w:trPr>
        <w:tc>
          <w:tcPr>
            <w:tcW w:w="2932" w:type="dxa"/>
            <w:vAlign w:val="center"/>
          </w:tcPr>
          <w:p w14:paraId="3D17E922" w14:textId="77777777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非流动资产</w:t>
            </w:r>
          </w:p>
        </w:tc>
        <w:tc>
          <w:tcPr>
            <w:tcW w:w="1937" w:type="dxa"/>
            <w:vAlign w:val="center"/>
          </w:tcPr>
          <w:p w14:paraId="59579385" w14:textId="3FFA39F2" w:rsidR="00ED4184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1195</w:t>
            </w:r>
            <w:r w:rsidR="008302CB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68</w:t>
            </w:r>
          </w:p>
        </w:tc>
        <w:tc>
          <w:tcPr>
            <w:tcW w:w="2057" w:type="dxa"/>
            <w:vAlign w:val="center"/>
          </w:tcPr>
          <w:p w14:paraId="0FC32AD0" w14:textId="3889FD6F" w:rsidR="00ED4184" w:rsidRDefault="008302C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115236</w:t>
            </w:r>
          </w:p>
        </w:tc>
        <w:tc>
          <w:tcPr>
            <w:tcW w:w="1992" w:type="dxa"/>
            <w:vAlign w:val="center"/>
          </w:tcPr>
          <w:p w14:paraId="4D4E2AB4" w14:textId="483C6A03" w:rsidR="00ED4184" w:rsidRPr="00BF1B0B" w:rsidRDefault="00BF1B0B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-</w:t>
            </w: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3.62</w:t>
            </w:r>
          </w:p>
        </w:tc>
      </w:tr>
      <w:tr w:rsidR="00ED4184" w14:paraId="5AF33625" w14:textId="77777777">
        <w:trPr>
          <w:trHeight w:val="461"/>
        </w:trPr>
        <w:tc>
          <w:tcPr>
            <w:tcW w:w="2932" w:type="dxa"/>
            <w:vAlign w:val="center"/>
          </w:tcPr>
          <w:p w14:paraId="20823BA0" w14:textId="77777777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流动负债</w:t>
            </w:r>
          </w:p>
        </w:tc>
        <w:tc>
          <w:tcPr>
            <w:tcW w:w="1937" w:type="dxa"/>
            <w:vAlign w:val="center"/>
          </w:tcPr>
          <w:p w14:paraId="3F361AF4" w14:textId="3C4CDD83" w:rsidR="00ED4184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836</w:t>
            </w:r>
            <w:r w:rsidR="008302CB"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35</w:t>
            </w:r>
          </w:p>
        </w:tc>
        <w:tc>
          <w:tcPr>
            <w:tcW w:w="2057" w:type="dxa"/>
            <w:vAlign w:val="center"/>
          </w:tcPr>
          <w:p w14:paraId="19B4D477" w14:textId="7576296F" w:rsidR="00ED4184" w:rsidRDefault="008302C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79728</w:t>
            </w:r>
          </w:p>
        </w:tc>
        <w:tc>
          <w:tcPr>
            <w:tcW w:w="1992" w:type="dxa"/>
            <w:vAlign w:val="center"/>
          </w:tcPr>
          <w:p w14:paraId="49479A31" w14:textId="33078ADA" w:rsidR="00ED4184" w:rsidRPr="00BF1B0B" w:rsidRDefault="00BF1B0B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-</w:t>
            </w: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4.67</w:t>
            </w:r>
          </w:p>
        </w:tc>
      </w:tr>
      <w:tr w:rsidR="00ED4184" w14:paraId="56C5D198" w14:textId="77777777">
        <w:trPr>
          <w:trHeight w:val="461"/>
        </w:trPr>
        <w:tc>
          <w:tcPr>
            <w:tcW w:w="2932" w:type="dxa"/>
            <w:vAlign w:val="center"/>
          </w:tcPr>
          <w:p w14:paraId="3F711C4F" w14:textId="77777777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非流动负债</w:t>
            </w:r>
          </w:p>
        </w:tc>
        <w:tc>
          <w:tcPr>
            <w:tcW w:w="1937" w:type="dxa"/>
            <w:vAlign w:val="center"/>
          </w:tcPr>
          <w:p w14:paraId="7157C7A1" w14:textId="57740B95" w:rsidR="00ED4184" w:rsidRDefault="008302C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  <w:t>37379</w:t>
            </w:r>
          </w:p>
        </w:tc>
        <w:tc>
          <w:tcPr>
            <w:tcW w:w="2057" w:type="dxa"/>
            <w:vAlign w:val="center"/>
          </w:tcPr>
          <w:p w14:paraId="4F926FE3" w14:textId="77777777" w:rsidR="00ED4184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41379</w:t>
            </w:r>
          </w:p>
        </w:tc>
        <w:tc>
          <w:tcPr>
            <w:tcW w:w="1992" w:type="dxa"/>
            <w:vAlign w:val="center"/>
          </w:tcPr>
          <w:p w14:paraId="3FDB2FCE" w14:textId="20959555" w:rsidR="00ED4184" w:rsidRPr="00BF1B0B" w:rsidRDefault="00BF1B0B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1</w:t>
            </w: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0.70</w:t>
            </w:r>
          </w:p>
        </w:tc>
      </w:tr>
      <w:tr w:rsidR="00ED4184" w14:paraId="283135C6" w14:textId="77777777">
        <w:trPr>
          <w:trHeight w:val="484"/>
        </w:trPr>
        <w:tc>
          <w:tcPr>
            <w:tcW w:w="2932" w:type="dxa"/>
            <w:vAlign w:val="center"/>
          </w:tcPr>
          <w:p w14:paraId="7E06934D" w14:textId="77777777" w:rsidR="00ED4184" w:rsidRDefault="00087D72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37" w:type="dxa"/>
            <w:vAlign w:val="center"/>
          </w:tcPr>
          <w:p w14:paraId="5D4DDE11" w14:textId="77777777" w:rsidR="00ED4184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21033</w:t>
            </w:r>
          </w:p>
        </w:tc>
        <w:tc>
          <w:tcPr>
            <w:tcW w:w="2057" w:type="dxa"/>
            <w:vAlign w:val="center"/>
          </w:tcPr>
          <w:p w14:paraId="0F4D1E00" w14:textId="77777777" w:rsidR="00ED4184" w:rsidRDefault="00087D7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2"/>
                <w:szCs w:val="22"/>
              </w:rPr>
              <w:t>21454</w:t>
            </w:r>
          </w:p>
        </w:tc>
        <w:tc>
          <w:tcPr>
            <w:tcW w:w="1992" w:type="dxa"/>
            <w:vAlign w:val="center"/>
          </w:tcPr>
          <w:p w14:paraId="1C84A817" w14:textId="04BAB9CF" w:rsidR="00ED4184" w:rsidRPr="00BF1B0B" w:rsidRDefault="00BF1B0B">
            <w:pPr>
              <w:jc w:val="center"/>
              <w:rPr>
                <w:rFonts w:ascii="仿宋_GB2312" w:eastAsia="仿宋_GB2312" w:hAnsi="仿宋_GB2312" w:cs="仿宋_GB2312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</w:rPr>
              <w:t>2</w:t>
            </w:r>
            <w:r>
              <w:rPr>
                <w:rFonts w:ascii="仿宋_GB2312" w:eastAsia="仿宋_GB2312" w:hAnsi="仿宋_GB2312" w:cs="仿宋_GB2312"/>
                <w:sz w:val="22"/>
                <w:szCs w:val="22"/>
              </w:rPr>
              <w:t>.00</w:t>
            </w:r>
          </w:p>
        </w:tc>
      </w:tr>
    </w:tbl>
    <w:p w14:paraId="02E8C859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备注：1、有下属子公司的单位填报合并口径数据。2、金额保留整数，变动比率保留两位小数。</w:t>
      </w:r>
    </w:p>
    <w:p w14:paraId="375AA286" w14:textId="77777777" w:rsidR="00ED4184" w:rsidRDefault="00087D72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（三）国有资本保值增值情况</w:t>
      </w:r>
    </w:p>
    <w:p w14:paraId="2B19BE42" w14:textId="178613A1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2022年年初国有资本及权益总额为</w:t>
      </w:r>
      <w:r w:rsidR="008302CB">
        <w:rPr>
          <w:rFonts w:ascii="仿宋_GB2312" w:eastAsia="仿宋_GB2312" w:hAnsi="仿宋" w:cs="仿宋"/>
          <w:sz w:val="30"/>
          <w:szCs w:val="30"/>
        </w:rPr>
        <w:t>21032</w:t>
      </w:r>
      <w:r>
        <w:rPr>
          <w:rFonts w:ascii="仿宋_GB2312" w:eastAsia="仿宋_GB2312" w:hAnsi="仿宋" w:cs="仿宋" w:hint="eastAsia"/>
          <w:sz w:val="30"/>
          <w:szCs w:val="30"/>
        </w:rPr>
        <w:t>万元，2022年</w:t>
      </w:r>
      <w:r w:rsidR="008302CB">
        <w:rPr>
          <w:rFonts w:ascii="仿宋_GB2312" w:eastAsia="仿宋_GB2312" w:hAnsi="仿宋" w:cs="仿宋"/>
          <w:sz w:val="30"/>
          <w:szCs w:val="30"/>
        </w:rPr>
        <w:t>6</w:t>
      </w:r>
      <w:r>
        <w:rPr>
          <w:rFonts w:ascii="仿宋_GB2312" w:eastAsia="仿宋_GB2312" w:hAnsi="仿宋" w:cs="仿宋" w:hint="eastAsia"/>
          <w:sz w:val="30"/>
          <w:szCs w:val="30"/>
        </w:rPr>
        <w:t>月末国有资产总量为</w:t>
      </w:r>
      <w:r w:rsidR="00B73754">
        <w:rPr>
          <w:rFonts w:ascii="仿宋_GB2312" w:eastAsia="仿宋_GB2312" w:hAnsi="仿宋" w:cs="仿宋"/>
          <w:sz w:val="30"/>
          <w:szCs w:val="30"/>
        </w:rPr>
        <w:t>20154</w:t>
      </w:r>
      <w:r>
        <w:rPr>
          <w:rFonts w:ascii="仿宋_GB2312" w:eastAsia="仿宋_GB2312" w:hAnsi="仿宋" w:cs="仿宋" w:hint="eastAsia"/>
          <w:sz w:val="30"/>
          <w:szCs w:val="30"/>
        </w:rPr>
        <w:t>万元，不核算国有资本增值保值率，国有资本保值增值完成情况判定为</w:t>
      </w:r>
      <w:r w:rsidR="00B4357F">
        <w:rPr>
          <w:rFonts w:ascii="仿宋_GB2312" w:eastAsia="仿宋_GB2312" w:hAnsi="仿宋" w:cs="仿宋" w:hint="eastAsia"/>
          <w:sz w:val="30"/>
          <w:szCs w:val="30"/>
        </w:rPr>
        <w:t>减</w:t>
      </w:r>
      <w:r>
        <w:rPr>
          <w:rFonts w:ascii="仿宋_GB2312" w:eastAsia="仿宋_GB2312" w:hAnsi="仿宋" w:cs="仿宋" w:hint="eastAsia"/>
          <w:sz w:val="30"/>
          <w:szCs w:val="30"/>
        </w:rPr>
        <w:t>值，</w:t>
      </w:r>
      <w:r w:rsidR="00D0037C">
        <w:rPr>
          <w:rFonts w:ascii="仿宋_GB2312" w:eastAsia="仿宋_GB2312" w:hAnsi="仿宋" w:cs="仿宋" w:hint="eastAsia"/>
          <w:sz w:val="30"/>
          <w:szCs w:val="30"/>
        </w:rPr>
        <w:t>减少4</w:t>
      </w:r>
      <w:r w:rsidR="00D0037C">
        <w:rPr>
          <w:rFonts w:ascii="仿宋_GB2312" w:eastAsia="仿宋_GB2312" w:hAnsi="仿宋" w:cs="仿宋"/>
          <w:sz w:val="30"/>
          <w:szCs w:val="30"/>
        </w:rPr>
        <w:t>47.78</w:t>
      </w:r>
      <w:r>
        <w:rPr>
          <w:rFonts w:ascii="仿宋_GB2312" w:eastAsia="仿宋_GB2312" w:hAnsi="仿宋" w:cs="仿宋" w:hint="eastAsia"/>
          <w:sz w:val="30"/>
          <w:szCs w:val="30"/>
        </w:rPr>
        <w:t>万元。</w:t>
      </w:r>
    </w:p>
    <w:p w14:paraId="15A4B0B6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四、企业重大改制重组结果</w:t>
      </w:r>
    </w:p>
    <w:p w14:paraId="6A1BFB93" w14:textId="77777777" w:rsidR="00ED4184" w:rsidRDefault="00087D72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（一）公开公司重大改制改组基本情况</w:t>
      </w:r>
    </w:p>
    <w:p w14:paraId="4E8F1EDA" w14:textId="6B197382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</w:t>
      </w:r>
      <w:bookmarkStart w:id="1" w:name="_GoBack"/>
      <w:bookmarkEnd w:id="1"/>
    </w:p>
    <w:p w14:paraId="639F72FA" w14:textId="77777777" w:rsidR="00ED4184" w:rsidRDefault="00087D72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lastRenderedPageBreak/>
        <w:t>（二）公开公司重大改制改组完成情况</w:t>
      </w:r>
    </w:p>
    <w:p w14:paraId="770ABC3B" w14:textId="7580D933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</w:t>
      </w:r>
    </w:p>
    <w:p w14:paraId="71E41459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五、通过产权市场转让企业产权和企业增资等信息</w:t>
      </w:r>
    </w:p>
    <w:p w14:paraId="55ED9058" w14:textId="5E762546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不涉及</w:t>
      </w:r>
    </w:p>
    <w:p w14:paraId="15C75D1C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六、有关部门依法要求公开的监督检查问题等整改情况、重大突发事件时态发展和应急处置情况</w:t>
      </w:r>
    </w:p>
    <w:p w14:paraId="1C4BA62F" w14:textId="37554CF5" w:rsidR="00ED4184" w:rsidRDefault="00087D72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14:paraId="1D331698" w14:textId="77777777" w:rsidR="00ED4184" w:rsidRDefault="00087D72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七、企业履行社会责任情况（可选填、可单独成段写）</w:t>
      </w:r>
    </w:p>
    <w:tbl>
      <w:tblPr>
        <w:tblW w:w="893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1559"/>
        <w:gridCol w:w="6095"/>
      </w:tblGrid>
      <w:tr w:rsidR="00ED4184" w14:paraId="095F0443" w14:textId="77777777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7D9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BEDEE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39D86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ED4184" w14:paraId="577C2166" w14:textId="77777777">
        <w:trPr>
          <w:trHeight w:val="89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2515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（一）</w:t>
            </w:r>
          </w:p>
          <w:p w14:paraId="4E22469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经济责任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AA59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与政府合作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E3A37" w14:textId="77777777" w:rsidR="00ED4184" w:rsidRDefault="00087D72">
            <w:pPr>
              <w:widowControl/>
              <w:numPr>
                <w:ilvl w:val="0"/>
                <w:numId w:val="1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贯彻落实国家产业政策以及国家签订的国际合约等情况：无</w:t>
            </w:r>
          </w:p>
          <w:p w14:paraId="63FC0C98" w14:textId="77777777" w:rsidR="00ED4184" w:rsidRDefault="00087D72">
            <w:pPr>
              <w:widowControl/>
              <w:numPr>
                <w:ilvl w:val="0"/>
                <w:numId w:val="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接受政府援助的数额：无</w:t>
            </w:r>
          </w:p>
        </w:tc>
      </w:tr>
      <w:tr w:rsidR="00ED4184" w14:paraId="61EB0183" w14:textId="77777777">
        <w:trPr>
          <w:trHeight w:val="969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A1B66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9EDA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DD73B" w14:textId="77777777" w:rsidR="00ED4184" w:rsidRDefault="00087D72">
            <w:pPr>
              <w:widowControl/>
              <w:numPr>
                <w:ilvl w:val="0"/>
                <w:numId w:val="2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信用评估取得等级：无</w:t>
            </w:r>
          </w:p>
          <w:p w14:paraId="0F76F6E9" w14:textId="77777777" w:rsidR="00ED4184" w:rsidRDefault="00087D72">
            <w:pPr>
              <w:widowControl/>
              <w:numPr>
                <w:ilvl w:val="0"/>
                <w:numId w:val="2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信用评估相关评价：无</w:t>
            </w:r>
          </w:p>
        </w:tc>
      </w:tr>
      <w:tr w:rsidR="00ED4184" w14:paraId="68D875EF" w14:textId="77777777">
        <w:trPr>
          <w:trHeight w:val="62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5F9A0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62C5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FEECF" w14:textId="77777777" w:rsidR="00ED4184" w:rsidRDefault="00087D72">
            <w:pPr>
              <w:widowControl/>
              <w:numPr>
                <w:ilvl w:val="0"/>
                <w:numId w:val="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纳税原则：遵循合法性、全局性、经济性、适时性原则。</w:t>
            </w:r>
          </w:p>
          <w:p w14:paraId="75392F92" w14:textId="77777777" w:rsidR="00ED4184" w:rsidRDefault="00087D72">
            <w:pPr>
              <w:widowControl/>
              <w:numPr>
                <w:ilvl w:val="0"/>
                <w:numId w:val="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企业依法纳税情况：坚持诚信经营、依法纳税，积极履行企业责任，依法履行纳税义务，把依法纳税作为企业经营的底线，回报国家、回馈社会。</w:t>
            </w:r>
          </w:p>
          <w:p w14:paraId="2DE2F2F8" w14:textId="77777777" w:rsidR="00ED4184" w:rsidRDefault="00087D72">
            <w:pPr>
              <w:widowControl/>
              <w:numPr>
                <w:ilvl w:val="0"/>
                <w:numId w:val="3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上缴税费及增减幅：</w:t>
            </w:r>
          </w:p>
          <w:tbl>
            <w:tblPr>
              <w:tblpPr w:leftFromText="180" w:rightFromText="180" w:vertAnchor="text" w:horzAnchor="page" w:tblpXSpec="center" w:tblpY="51"/>
              <w:tblOverlap w:val="never"/>
              <w:tblW w:w="5904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036"/>
              <w:gridCol w:w="1430"/>
              <w:gridCol w:w="1470"/>
              <w:gridCol w:w="890"/>
              <w:gridCol w:w="1078"/>
            </w:tblGrid>
            <w:tr w:rsidR="00ED4184" w14:paraId="2A6FB668" w14:textId="77777777">
              <w:trPr>
                <w:trHeight w:val="840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68FE28A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税种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F2CF28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本期累计金额</w:t>
                  </w:r>
                </w:p>
                <w:p w14:paraId="6601F14B" w14:textId="11E553BF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（2022年1-</w:t>
                  </w:r>
                  <w:r w:rsidR="00B4357F"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6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月）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392BA30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上期金额</w:t>
                  </w:r>
                </w:p>
                <w:p w14:paraId="5EFDAB83" w14:textId="677D793E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（2021年1-</w:t>
                  </w:r>
                  <w:r w:rsidR="00B4357F"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6</w:t>
                  </w: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月）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4A9A5F8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变动比率(%)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B50EBB8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b/>
                      <w:bCs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b/>
                      <w:bCs/>
                      <w:color w:val="000000"/>
                      <w:kern w:val="0"/>
                      <w:sz w:val="16"/>
                      <w:szCs w:val="16"/>
                      <w:lang w:bidi="ar"/>
                    </w:rPr>
                    <w:t>备注</w:t>
                  </w:r>
                </w:p>
              </w:tc>
            </w:tr>
            <w:tr w:rsidR="00ED4184" w14:paraId="5C59777D" w14:textId="77777777">
              <w:trPr>
                <w:trHeight w:val="380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1AB56EFA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增值税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3D6F3354" w14:textId="61B3B7C4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2549.83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6E10F46E" w14:textId="77777777" w:rsidR="00ED4184" w:rsidRPr="00EB5FFC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 w:hint="eastAsia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1B7E14C7" w14:textId="77777777" w:rsidR="00ED4184" w:rsidRPr="00B73754" w:rsidRDefault="00ED4184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  <w:highlight w:val="yellow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4EEFD0A9" w14:textId="77777777" w:rsidR="00ED4184" w:rsidRDefault="00087D72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上年存在</w:t>
                  </w:r>
                </w:p>
                <w:p w14:paraId="6124D057" w14:textId="77777777" w:rsidR="00ED4184" w:rsidRDefault="00087D72">
                  <w:pPr>
                    <w:widowControl/>
                    <w:spacing w:line="240" w:lineRule="exact"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留抵税</w:t>
                  </w:r>
                </w:p>
              </w:tc>
            </w:tr>
            <w:tr w:rsidR="00ED4184" w14:paraId="2BFA9323" w14:textId="77777777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6F49E71A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城建税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0133B17B" w14:textId="0AF768DF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149.44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372C77DA" w14:textId="77777777" w:rsidR="00ED4184" w:rsidRPr="00EB5FFC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3FFEBA91" w14:textId="77777777" w:rsidR="00ED4184" w:rsidRPr="00B73754" w:rsidRDefault="00ED4184">
                  <w:pPr>
                    <w:jc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  <w:highlight w:val="yellow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2A481FD9" w14:textId="77777777" w:rsidR="00ED4184" w:rsidRDefault="00ED4184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ED4184" w14:paraId="634AF413" w14:textId="77777777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46EB6E3F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教育税附加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50F13A22" w14:textId="600E7B40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127.49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514FFC9F" w14:textId="77777777" w:rsidR="00ED4184" w:rsidRPr="00EB5FFC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tr2bl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049B4A8A" w14:textId="77777777" w:rsidR="00ED4184" w:rsidRPr="00B73754" w:rsidRDefault="00ED4184">
                  <w:pPr>
                    <w:jc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  <w:highlight w:val="yellow"/>
                    </w:rPr>
                  </w:pP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54873D63" w14:textId="77777777" w:rsidR="00ED4184" w:rsidRDefault="00ED4184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ED4184" w14:paraId="7AD0CC95" w14:textId="77777777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4D82796F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环保税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21796CD2" w14:textId="689AF054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5.51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4A50716E" w14:textId="06704828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9.98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0B1C6B32" w14:textId="32177005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-44.78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5C4915A9" w14:textId="77777777" w:rsidR="00ED4184" w:rsidRDefault="00ED4184">
                  <w:pPr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ED4184" w14:paraId="0FB83C7E" w14:textId="77777777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37456851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印花税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7CBFAC63" w14:textId="339D83C4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51.42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60453E4F" w14:textId="04A5ECF6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46.63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5B744FB6" w14:textId="4411BCD1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10.27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1822F25B" w14:textId="77777777" w:rsidR="00ED4184" w:rsidRDefault="00ED4184">
                  <w:pPr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  <w:tr w:rsidR="00ED4184" w14:paraId="260D344A" w14:textId="77777777">
              <w:trPr>
                <w:trHeight w:val="312"/>
                <w:jc w:val="center"/>
              </w:trPr>
              <w:tc>
                <w:tcPr>
                  <w:tcW w:w="10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29F5606D" w14:textId="77777777" w:rsidR="00ED4184" w:rsidRDefault="00087D72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>
                    <w:rPr>
                      <w:rFonts w:ascii="仿宋_GB2312" w:eastAsia="仿宋_GB2312" w:hAnsi="宋体" w:cs="仿宋_GB2312" w:hint="eastAsia"/>
                      <w:color w:val="000000"/>
                      <w:kern w:val="0"/>
                      <w:sz w:val="16"/>
                      <w:szCs w:val="16"/>
                      <w:lang w:bidi="ar"/>
                    </w:rPr>
                    <w:t>个人所得税</w:t>
                  </w:r>
                </w:p>
              </w:tc>
              <w:tc>
                <w:tcPr>
                  <w:tcW w:w="14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45810758" w14:textId="2B83E855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37.49</w:t>
                  </w:r>
                </w:p>
              </w:tc>
              <w:tc>
                <w:tcPr>
                  <w:tcW w:w="14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02039B55" w14:textId="457B4BF5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13.15</w:t>
                  </w:r>
                </w:p>
              </w:tc>
              <w:tc>
                <w:tcPr>
                  <w:tcW w:w="8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5F6AAF9E" w14:textId="5B2A14B0" w:rsidR="00ED4184" w:rsidRPr="00EB5FFC" w:rsidRDefault="00EB5FFC">
                  <w:pPr>
                    <w:widowControl/>
                    <w:jc w:val="center"/>
                    <w:textAlignment w:val="center"/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  <w:r w:rsidRPr="00EB5FFC">
                    <w:rPr>
                      <w:rFonts w:ascii="仿宋_GB2312" w:eastAsia="仿宋_GB2312" w:hAnsi="宋体" w:cs="仿宋_GB2312"/>
                      <w:color w:val="000000"/>
                      <w:kern w:val="0"/>
                      <w:sz w:val="16"/>
                      <w:szCs w:val="16"/>
                      <w:lang w:bidi="ar"/>
                    </w:rPr>
                    <w:t>185.09</w:t>
                  </w:r>
                </w:p>
              </w:tc>
              <w:tc>
                <w:tcPr>
                  <w:tcW w:w="10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</w:tcPr>
                <w:p w14:paraId="1AE032E5" w14:textId="77777777" w:rsidR="00ED4184" w:rsidRDefault="00ED4184">
                  <w:pPr>
                    <w:rPr>
                      <w:rFonts w:ascii="仿宋_GB2312" w:eastAsia="仿宋_GB2312" w:hAnsi="宋体" w:cs="仿宋_GB2312"/>
                      <w:color w:val="000000"/>
                      <w:sz w:val="16"/>
                      <w:szCs w:val="16"/>
                    </w:rPr>
                  </w:pPr>
                </w:p>
              </w:tc>
            </w:tr>
          </w:tbl>
          <w:p w14:paraId="639BBE17" w14:textId="77777777" w:rsidR="00ED4184" w:rsidRDefault="00ED4184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ED4184" w14:paraId="0D5FB8CF" w14:textId="77777777">
        <w:trPr>
          <w:trHeight w:val="62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13C26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（二）</w:t>
            </w:r>
          </w:p>
          <w:p w14:paraId="22DD4DF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5574C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2D288" w14:textId="658D5842" w:rsidR="00ED4184" w:rsidRPr="00EC32CC" w:rsidRDefault="00087D72" w:rsidP="00EC32CC">
            <w:pPr>
              <w:widowControl/>
              <w:numPr>
                <w:ilvl w:val="0"/>
                <w:numId w:val="4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基础和专业培训（含应急演练）开展次数及参与人数：2022年1-</w:t>
            </w:r>
            <w:r w:rsidR="00B4357F" w:rsidRPr="00EC32CC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月，开展基础培训</w:t>
            </w:r>
            <w:r w:rsidR="00EC32CC" w:rsidRPr="00EC32CC">
              <w:rPr>
                <w:rFonts w:ascii="仿宋_GB2312" w:eastAsia="仿宋_GB2312" w:hAnsi="宋体" w:cs="宋体"/>
                <w:kern w:val="0"/>
                <w:szCs w:val="21"/>
              </w:rPr>
              <w:t>5</w:t>
            </w: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次，参与人数</w:t>
            </w:r>
            <w:r w:rsidR="00EC32CC" w:rsidRPr="00EC32CC">
              <w:rPr>
                <w:rFonts w:ascii="仿宋_GB2312" w:eastAsia="仿宋_GB2312" w:hAnsi="宋体" w:cs="宋体"/>
                <w:kern w:val="0"/>
                <w:szCs w:val="21"/>
              </w:rPr>
              <w:t>1680</w:t>
            </w: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人次；</w:t>
            </w:r>
            <w:r w:rsidR="00EC32CC"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2022年1-6月应急演练计划13个项目，截至日前已全部组织完成，其中公司级4个、作业区级9个，合计参与人数172人次</w:t>
            </w: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  <w:p w14:paraId="40836FAB" w14:textId="77777777" w:rsidR="00ED4184" w:rsidRPr="00EC32CC" w:rsidRDefault="00087D72">
            <w:pPr>
              <w:widowControl/>
              <w:numPr>
                <w:ilvl w:val="0"/>
                <w:numId w:val="4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安全教育培训率：100%</w:t>
            </w:r>
          </w:p>
        </w:tc>
      </w:tr>
      <w:tr w:rsidR="00ED4184" w14:paraId="6120070D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18DD4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AD36F" w14:textId="77777777" w:rsidR="00ED4184" w:rsidRPr="00EC32CC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E25DC" w14:textId="5AF22716" w:rsidR="00ED4184" w:rsidRPr="00EC32CC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隐患治理投入额度：2022年1-</w:t>
            </w:r>
            <w:r w:rsidR="00EC32CC" w:rsidRPr="00EC32CC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月，安全投入累计</w:t>
            </w:r>
            <w:r w:rsidR="00EC32CC" w:rsidRPr="00EC32CC">
              <w:rPr>
                <w:rFonts w:ascii="仿宋_GB2312" w:eastAsia="仿宋_GB2312" w:hAnsi="宋体" w:cs="宋体"/>
                <w:kern w:val="0"/>
                <w:szCs w:val="21"/>
              </w:rPr>
              <w:t>237.69</w:t>
            </w: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万元。</w:t>
            </w:r>
          </w:p>
          <w:p w14:paraId="49BF4F46" w14:textId="59E615B3" w:rsidR="00ED4184" w:rsidRPr="00EC32CC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排查隐患数：2022年1-</w:t>
            </w:r>
            <w:r w:rsidR="00EC32CC" w:rsidRPr="00EC32CC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月，查出隐患</w:t>
            </w:r>
            <w:r w:rsidR="00EC32CC" w:rsidRPr="00EC32CC">
              <w:rPr>
                <w:rFonts w:ascii="仿宋_GB2312" w:eastAsia="仿宋_GB2312" w:hAnsi="宋体" w:cs="宋体"/>
                <w:kern w:val="0"/>
                <w:szCs w:val="21"/>
              </w:rPr>
              <w:t>427</w:t>
            </w: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项。</w:t>
            </w:r>
          </w:p>
          <w:p w14:paraId="4B510F10" w14:textId="77777777" w:rsidR="00ED4184" w:rsidRPr="00EC32CC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重大隐患治理率：100%。</w:t>
            </w:r>
          </w:p>
          <w:p w14:paraId="7FBBC275" w14:textId="77777777" w:rsidR="00ED4184" w:rsidRPr="00EC32CC" w:rsidRDefault="00087D72">
            <w:pPr>
              <w:widowControl/>
              <w:numPr>
                <w:ilvl w:val="0"/>
                <w:numId w:val="5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EC32CC">
              <w:rPr>
                <w:rFonts w:ascii="仿宋_GB2312" w:eastAsia="仿宋_GB2312" w:hAnsi="宋体" w:cs="宋体" w:hint="eastAsia"/>
                <w:kern w:val="0"/>
                <w:szCs w:val="21"/>
              </w:rPr>
              <w:t>危险源危险度。</w:t>
            </w:r>
          </w:p>
        </w:tc>
      </w:tr>
      <w:tr w:rsidR="00ED4184" w14:paraId="4A57A8A1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B6400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82B8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A46CA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职业健康培训率：100%；</w:t>
            </w:r>
          </w:p>
          <w:p w14:paraId="796A7312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职业健康体检率：100%；</w:t>
            </w:r>
          </w:p>
          <w:p w14:paraId="03CD6285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岗位粉尘合格率：100%；</w:t>
            </w:r>
          </w:p>
          <w:p w14:paraId="794927DC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噪声合格率：100%；</w:t>
            </w:r>
          </w:p>
          <w:p w14:paraId="068B0ED3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高温合格率：100%；</w:t>
            </w:r>
          </w:p>
          <w:p w14:paraId="1FC45759" w14:textId="77777777" w:rsidR="00ED4184" w:rsidRDefault="00087D72">
            <w:pPr>
              <w:widowControl/>
              <w:numPr>
                <w:ilvl w:val="0"/>
                <w:numId w:val="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毒物合格率：100%。</w:t>
            </w:r>
          </w:p>
        </w:tc>
      </w:tr>
      <w:tr w:rsidR="00ED4184" w14:paraId="5E28DA3F" w14:textId="77777777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D0447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（三）</w:t>
            </w:r>
          </w:p>
          <w:p w14:paraId="62C9DED3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625F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C0C83" w14:textId="77777777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管理创新成果：无</w:t>
            </w:r>
          </w:p>
          <w:p w14:paraId="0D98E106" w14:textId="77777777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组织和流程优化：细化岗位职责及履职清单，生成新版岗位说明书；优化岗位3个。</w:t>
            </w:r>
          </w:p>
          <w:p w14:paraId="3CFD5814" w14:textId="77777777" w:rsidR="00ED4184" w:rsidRDefault="00087D72">
            <w:pPr>
              <w:widowControl/>
              <w:numPr>
                <w:ilvl w:val="0"/>
                <w:numId w:val="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制度体系创新：全面对接集团公司要求，梳理“制度树”，并全部纳入OA“规章制度”平台。</w:t>
            </w:r>
          </w:p>
        </w:tc>
      </w:tr>
      <w:tr w:rsidR="00ED4184" w14:paraId="7ED10153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97AB3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520B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5A1DE" w14:textId="77777777" w:rsidR="00ED4184" w:rsidRDefault="00087D72">
            <w:pPr>
              <w:widowControl/>
              <w:numPr>
                <w:ilvl w:val="0"/>
                <w:numId w:val="8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信息化建设管理体系建设：已制订可研报告初步设计方案；“万名宝罗上岗”机器人项目确定实施方案；空压机自动启停控制项目已制定施工方案。</w:t>
            </w:r>
          </w:p>
          <w:p w14:paraId="4D4F85E8" w14:textId="77777777" w:rsidR="00ED4184" w:rsidRDefault="00087D72">
            <w:pPr>
              <w:widowControl/>
              <w:numPr>
                <w:ilvl w:val="0"/>
                <w:numId w:val="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信息和自动化工程技术输出：无。</w:t>
            </w:r>
          </w:p>
        </w:tc>
      </w:tr>
      <w:tr w:rsidR="00ED4184" w14:paraId="56D3EB2C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CCA82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1B2B8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技术创新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22059" w14:textId="77777777" w:rsidR="00ED4184" w:rsidRDefault="00087D72">
            <w:pPr>
              <w:widowControl/>
              <w:numPr>
                <w:ilvl w:val="0"/>
                <w:numId w:val="9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技术创新体系：无。</w:t>
            </w:r>
          </w:p>
          <w:p w14:paraId="4D6FD890" w14:textId="77777777" w:rsidR="00ED4184" w:rsidRDefault="00087D72">
            <w:pPr>
              <w:widowControl/>
              <w:numPr>
                <w:ilvl w:val="0"/>
                <w:numId w:val="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参与国家重大科研课题攻关内容：无。</w:t>
            </w:r>
          </w:p>
        </w:tc>
      </w:tr>
      <w:tr w:rsidR="00ED4184" w14:paraId="317F38BD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1CF2D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5C32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创新平台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D2FF2" w14:textId="77777777" w:rsidR="00ED4184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科技投入额：无；</w:t>
            </w:r>
          </w:p>
          <w:p w14:paraId="01654344" w14:textId="77777777" w:rsidR="00ED4184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省部级以上科研成果数：无；</w:t>
            </w:r>
          </w:p>
          <w:p w14:paraId="24D22DFE" w14:textId="77777777" w:rsidR="00ED4184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申请专利数：6项；</w:t>
            </w:r>
          </w:p>
          <w:p w14:paraId="2E3B3C26" w14:textId="77777777" w:rsidR="00ED4184" w:rsidRDefault="00087D72">
            <w:pPr>
              <w:widowControl/>
              <w:numPr>
                <w:ilvl w:val="0"/>
                <w:numId w:val="1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获得授权专利数：2项。</w:t>
            </w:r>
          </w:p>
        </w:tc>
      </w:tr>
      <w:tr w:rsidR="00ED4184" w14:paraId="6F347FF2" w14:textId="77777777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06BF5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（四）</w:t>
            </w:r>
          </w:p>
          <w:p w14:paraId="232A8E8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A9E4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管理体系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878780" w14:textId="77777777" w:rsidR="00ED4184" w:rsidRDefault="00087D72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1、环境管理体系运行、审核、认证情况：获得环境管理体系认证证书。</w:t>
            </w:r>
          </w:p>
          <w:p w14:paraId="286614B1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2、环境影响评价制度执行率：100%。</w:t>
            </w:r>
          </w:p>
        </w:tc>
      </w:tr>
      <w:tr w:rsidR="00ED4184" w14:paraId="18766EBA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D6937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5A3807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保护环境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41E3C" w14:textId="77777777" w:rsidR="00ED4184" w:rsidRDefault="00087D72">
            <w:pPr>
              <w:widowControl/>
              <w:numPr>
                <w:ilvl w:val="0"/>
                <w:numId w:val="11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节能（节水）环保新工艺新技术新装备展示推广、宣传教育活动的次数、内容和参与人数：无</w:t>
            </w:r>
          </w:p>
          <w:p w14:paraId="7BA8DEC0" w14:textId="77777777" w:rsidR="00ED4184" w:rsidRDefault="00087D72">
            <w:pPr>
              <w:widowControl/>
              <w:numPr>
                <w:ilvl w:val="0"/>
                <w:numId w:val="11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环境公益活动开展情况：无</w:t>
            </w:r>
          </w:p>
        </w:tc>
      </w:tr>
      <w:tr w:rsidR="00ED4184" w14:paraId="0C30BD8F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29C88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BC168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诚信环保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78EDE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1、发布相关环境信息情况：晋中市自行监测平台每月至少发布一次，每季度汇总发布一次。</w:t>
            </w:r>
          </w:p>
        </w:tc>
      </w:tr>
      <w:tr w:rsidR="00ED4184" w14:paraId="0D4A7869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4C16F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D98C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副产品资源化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B5293" w14:textId="77777777" w:rsidR="00ED4184" w:rsidRDefault="00087D72">
            <w:pPr>
              <w:widowControl/>
              <w:numPr>
                <w:ilvl w:val="0"/>
                <w:numId w:val="12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固体废物综合利用率：100%；</w:t>
            </w:r>
          </w:p>
          <w:p w14:paraId="54DBBF65" w14:textId="77777777" w:rsidR="00ED4184" w:rsidRDefault="00087D72">
            <w:pPr>
              <w:widowControl/>
              <w:numPr>
                <w:ilvl w:val="0"/>
                <w:numId w:val="12"/>
              </w:numPr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返回生产利用率：100%；                                              3、危险废物安全处置率：100%。</w:t>
            </w:r>
          </w:p>
        </w:tc>
      </w:tr>
      <w:tr w:rsidR="00ED4184" w14:paraId="12B374BE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A0B23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A4A5C" w14:textId="77777777" w:rsidR="00ED4184" w:rsidRPr="00437F1D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437F1D">
              <w:rPr>
                <w:rFonts w:ascii="仿宋_GB2312" w:eastAsia="仿宋_GB2312" w:hAnsi="宋体" w:cs="宋体" w:hint="eastAsia"/>
                <w:kern w:val="0"/>
                <w:szCs w:val="21"/>
              </w:rPr>
              <w:t>环境指标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535CA7" w14:textId="62230FCF" w:rsidR="00ED4184" w:rsidRPr="00437F1D" w:rsidRDefault="00087D72">
            <w:pPr>
              <w:widowControl/>
              <w:numPr>
                <w:ilvl w:val="0"/>
                <w:numId w:val="13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37F1D">
              <w:rPr>
                <w:rFonts w:ascii="仿宋_GB2312" w:eastAsia="仿宋_GB2312" w:hAnsi="宋体" w:cs="宋体" w:hint="eastAsia"/>
                <w:kern w:val="0"/>
                <w:szCs w:val="21"/>
              </w:rPr>
              <w:t>吨钢综合能耗：</w:t>
            </w:r>
            <w:r w:rsidR="00437F1D" w:rsidRPr="00437F1D">
              <w:rPr>
                <w:rFonts w:ascii="仿宋_GB2312" w:eastAsia="仿宋_GB2312" w:hAnsi="宋体" w:cs="宋体"/>
                <w:kern w:val="0"/>
                <w:szCs w:val="21"/>
              </w:rPr>
              <w:t>809</w:t>
            </w:r>
            <w:r w:rsidRPr="00437F1D">
              <w:rPr>
                <w:rFonts w:ascii="仿宋_GB2312" w:eastAsia="仿宋_GB2312" w:hAnsi="宋体" w:cs="宋体" w:hint="eastAsia"/>
                <w:kern w:val="0"/>
                <w:szCs w:val="21"/>
              </w:rPr>
              <w:t>kgce/t</w:t>
            </w:r>
          </w:p>
          <w:p w14:paraId="7416331A" w14:textId="57FD0323" w:rsidR="00ED4184" w:rsidRPr="00437F1D" w:rsidRDefault="00087D72">
            <w:pPr>
              <w:widowControl/>
              <w:numPr>
                <w:ilvl w:val="0"/>
                <w:numId w:val="13"/>
              </w:numPr>
              <w:rPr>
                <w:rFonts w:ascii="仿宋_GB2312" w:eastAsia="仿宋_GB2312" w:cs="宋体"/>
                <w:kern w:val="0"/>
                <w:szCs w:val="21"/>
              </w:rPr>
            </w:pPr>
            <w:r w:rsidRPr="00437F1D">
              <w:rPr>
                <w:rFonts w:ascii="仿宋_GB2312" w:eastAsia="仿宋_GB2312" w:hAnsi="宋体" w:cs="宋体" w:hint="eastAsia"/>
                <w:kern w:val="0"/>
                <w:szCs w:val="21"/>
              </w:rPr>
              <w:t>吨钢新水消耗：2.2</w:t>
            </w:r>
            <w:r w:rsidR="00437F1D" w:rsidRPr="00437F1D">
              <w:rPr>
                <w:rFonts w:ascii="仿宋_GB2312" w:eastAsia="仿宋_GB2312" w:hAnsi="宋体" w:cs="宋体"/>
                <w:kern w:val="0"/>
                <w:szCs w:val="21"/>
              </w:rPr>
              <w:t>6</w:t>
            </w:r>
            <w:r w:rsidRPr="00437F1D">
              <w:rPr>
                <w:rFonts w:ascii="仿宋_GB2312" w:eastAsia="仿宋_GB2312" w:hAnsi="宋体" w:cs="宋体" w:hint="eastAsia"/>
                <w:kern w:val="0"/>
                <w:szCs w:val="21"/>
              </w:rPr>
              <w:t>m³/t</w:t>
            </w:r>
          </w:p>
        </w:tc>
      </w:tr>
      <w:tr w:rsidR="00ED4184" w14:paraId="5C6DF846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26017" w14:textId="77777777" w:rsidR="00ED4184" w:rsidRDefault="00ED4184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CF54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园林工厂建设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A4AA3" w14:textId="77777777" w:rsidR="00ED4184" w:rsidRDefault="00087D72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1、绿化覆盖率：15.55%</w:t>
            </w:r>
          </w:p>
        </w:tc>
      </w:tr>
      <w:tr w:rsidR="00ED4184" w14:paraId="464C4EDD" w14:textId="77777777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A83F4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（五）</w:t>
            </w:r>
          </w:p>
          <w:p w14:paraId="3704D80C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104E0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4DEEB" w14:textId="77777777" w:rsidR="00ED4184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职工合法权益保障情况：保障劳动者获取劳动报酬、休息休假、获得劳动安全卫生保护、享受社会保险、接受职业技能培训等合法权益。</w:t>
            </w:r>
          </w:p>
          <w:p w14:paraId="3268932C" w14:textId="77777777" w:rsidR="00ED4184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公司与员工劳动合同签约率：100%</w:t>
            </w:r>
          </w:p>
          <w:p w14:paraId="70E2C27E" w14:textId="77777777" w:rsidR="00ED4184" w:rsidRDefault="00087D72">
            <w:pPr>
              <w:widowControl/>
              <w:numPr>
                <w:ilvl w:val="0"/>
                <w:numId w:val="14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女职工合法权益维护保障：签订《2022年度女职工特殊劳动保护专项集体合同》。</w:t>
            </w:r>
          </w:p>
        </w:tc>
      </w:tr>
      <w:tr w:rsidR="00ED4184" w14:paraId="6229CA9A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A4E1F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3F34D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98427" w14:textId="065B23AC" w:rsidR="00ED4184" w:rsidRDefault="00087D72">
            <w:pPr>
              <w:widowControl/>
              <w:numPr>
                <w:ilvl w:val="0"/>
                <w:numId w:val="15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开展活动次数：</w:t>
            </w:r>
            <w:r w:rsidR="00210A0B">
              <w:rPr>
                <w:rFonts w:ascii="仿宋_GB2312" w:eastAsia="仿宋_GB2312" w:hAnsi="宋体" w:cs="宋体"/>
                <w:kern w:val="0"/>
                <w:szCs w:val="21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次（“元旦”长跑活动</w:t>
            </w:r>
            <w:r w:rsidR="00210A0B">
              <w:rPr>
                <w:rFonts w:ascii="仿宋_GB2312" w:eastAsia="仿宋_GB2312" w:hAnsi="宋体" w:cs="宋体" w:hint="eastAsia"/>
                <w:kern w:val="0"/>
                <w:szCs w:val="21"/>
              </w:rPr>
              <w:t>等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）</w:t>
            </w:r>
          </w:p>
          <w:p w14:paraId="21FF81F8" w14:textId="006B322D" w:rsidR="00ED4184" w:rsidRDefault="00087D72">
            <w:pPr>
              <w:widowControl/>
              <w:numPr>
                <w:ilvl w:val="0"/>
                <w:numId w:val="15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参与活动人数：</w:t>
            </w:r>
            <w:r w:rsidR="00210A0B">
              <w:rPr>
                <w:rFonts w:ascii="仿宋_GB2312" w:eastAsia="仿宋_GB2312" w:hAnsi="宋体" w:cs="宋体"/>
                <w:kern w:val="0"/>
                <w:szCs w:val="21"/>
              </w:rPr>
              <w:t>356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  <w:r w:rsidR="00210A0B">
              <w:rPr>
                <w:rFonts w:ascii="仿宋_GB2312" w:eastAsia="仿宋_GB2312" w:hAnsi="宋体" w:cs="宋体" w:hint="eastAsia"/>
                <w:kern w:val="0"/>
                <w:szCs w:val="21"/>
              </w:rPr>
              <w:t>/次</w:t>
            </w:r>
          </w:p>
        </w:tc>
      </w:tr>
      <w:tr w:rsidR="00ED4184" w14:paraId="3BF73E80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E6908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0581B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0FBEB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客户走访率：大客户走访率100%；</w:t>
            </w:r>
          </w:p>
          <w:p w14:paraId="642D46CD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提供技术培训与服务人（次）：无</w:t>
            </w:r>
          </w:p>
          <w:p w14:paraId="38021DE9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客户培训和专题交流人（次）：无</w:t>
            </w:r>
          </w:p>
          <w:p w14:paraId="44423BA7" w14:textId="77777777" w:rsidR="00ED4184" w:rsidRDefault="00087D72">
            <w:pPr>
              <w:widowControl/>
              <w:numPr>
                <w:ilvl w:val="0"/>
                <w:numId w:val="16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用户满意度：99%。</w:t>
            </w:r>
          </w:p>
        </w:tc>
      </w:tr>
      <w:tr w:rsidR="00ED4184" w14:paraId="3AB708E1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57D42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30EC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A3B1C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网上招标采购率：资材备件类达100%（急采类除外）</w:t>
            </w:r>
          </w:p>
          <w:p w14:paraId="16DA8D12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设备采购合同履约率：100%。</w:t>
            </w:r>
          </w:p>
          <w:p w14:paraId="5962B498" w14:textId="77777777" w:rsidR="00ED4184" w:rsidRDefault="00087D72">
            <w:pPr>
              <w:widowControl/>
              <w:numPr>
                <w:ilvl w:val="0"/>
                <w:numId w:val="17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责任采购比重：</w:t>
            </w:r>
          </w:p>
        </w:tc>
      </w:tr>
      <w:tr w:rsidR="00ED4184" w14:paraId="4C13FC45" w14:textId="77777777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7B87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BB114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社区共建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5073B" w14:textId="77777777" w:rsidR="00ED4184" w:rsidRDefault="00087D72">
            <w:pPr>
              <w:widowControl/>
              <w:numPr>
                <w:ilvl w:val="0"/>
                <w:numId w:val="18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服务社区活动情况：疫情期间先后三次承担潇河产业园区核酸检测采样任务。</w:t>
            </w:r>
          </w:p>
          <w:p w14:paraId="163360C4" w14:textId="77777777" w:rsidR="00ED4184" w:rsidRDefault="00087D72">
            <w:pPr>
              <w:widowControl/>
              <w:numPr>
                <w:ilvl w:val="0"/>
                <w:numId w:val="18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组织社区文艺演出情况。</w:t>
            </w:r>
          </w:p>
        </w:tc>
      </w:tr>
      <w:tr w:rsidR="00ED4184" w14:paraId="4570DC1D" w14:textId="77777777">
        <w:trPr>
          <w:trHeight w:val="624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1BE54" w14:textId="77777777" w:rsidR="00ED4184" w:rsidRDefault="00ED4184"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F7F7E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公益捐赠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BB02F4" w14:textId="77777777" w:rsidR="00ED4184" w:rsidRDefault="00087D72">
            <w:pPr>
              <w:widowControl/>
              <w:numPr>
                <w:ilvl w:val="0"/>
                <w:numId w:val="19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企业公益额及占税前利润的比例：无</w:t>
            </w:r>
          </w:p>
          <w:p w14:paraId="106D1FFD" w14:textId="77777777" w:rsidR="00ED4184" w:rsidRDefault="00087D72">
            <w:pPr>
              <w:widowControl/>
              <w:numPr>
                <w:ilvl w:val="0"/>
                <w:numId w:val="19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员工捐赠额及占税前利润的比例：无</w:t>
            </w:r>
          </w:p>
        </w:tc>
      </w:tr>
      <w:tr w:rsidR="00ED4184" w14:paraId="70B81793" w14:textId="77777777">
        <w:trPr>
          <w:trHeight w:val="624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92F03" w14:textId="77777777" w:rsidR="00ED4184" w:rsidRDefault="00087D7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（六）</w:t>
            </w:r>
          </w:p>
          <w:p w14:paraId="7C4D3DD5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未来展望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A19FA" w14:textId="77777777" w:rsidR="00ED4184" w:rsidRDefault="00087D72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战略实施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36090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文化建设：全面宣贯、落实宝武文化理念体系。</w:t>
            </w:r>
          </w:p>
          <w:p w14:paraId="132C5EDD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改革发展：优化炉料结构，对标行业先进指标，提高精益生产水平，大力开展环保升级提质改造项目。</w:t>
            </w:r>
          </w:p>
          <w:p w14:paraId="28400300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产品升级：暂不涉及</w:t>
            </w:r>
          </w:p>
          <w:p w14:paraId="3ABFF21D" w14:textId="77777777" w:rsidR="00ED4184" w:rsidRDefault="00087D72">
            <w:pPr>
              <w:widowControl/>
              <w:numPr>
                <w:ilvl w:val="0"/>
                <w:numId w:val="20"/>
              </w:numPr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发展目标：成为铁合金行业高质量发展的引领者</w:t>
            </w:r>
          </w:p>
        </w:tc>
      </w:tr>
    </w:tbl>
    <w:p w14:paraId="616D68D2" w14:textId="77777777" w:rsidR="00ED4184" w:rsidRDefault="00087D72">
      <w:pPr>
        <w:ind w:firstLineChars="200" w:firstLine="600"/>
        <w:rPr>
          <w:rFonts w:ascii="宋体"/>
          <w:sz w:val="30"/>
          <w:szCs w:val="30"/>
        </w:rPr>
      </w:pPr>
      <w:r>
        <w:rPr>
          <w:rFonts w:ascii="黑体" w:eastAsia="黑体" w:hAnsi="黑体" w:cs="黑体" w:hint="eastAsia"/>
          <w:bCs/>
          <w:sz w:val="30"/>
          <w:szCs w:val="30"/>
        </w:rPr>
        <w:t>八、其他依照法律法规应当主动公开的信息</w:t>
      </w:r>
    </w:p>
    <w:p w14:paraId="3D5B3B66" w14:textId="1D64992E" w:rsidR="00ED4184" w:rsidRDefault="00087D72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sectPr w:rsidR="00ED4184">
      <w:head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627CE3" w14:textId="77777777" w:rsidR="009A11D2" w:rsidRDefault="009A11D2">
      <w:r>
        <w:separator/>
      </w:r>
    </w:p>
  </w:endnote>
  <w:endnote w:type="continuationSeparator" w:id="0">
    <w:p w14:paraId="4DBC3D7C" w14:textId="77777777" w:rsidR="009A11D2" w:rsidRDefault="009A1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Microsoft JhengHei Light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2ED62E13-3453-4D8B-AE67-16B2C241F734}"/>
    <w:embedBold r:id="rId2" w:subsetted="1" w:fontKey="{CE88CBE7-17EA-42BF-8905-F2FC2317C672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EE624124-5B18-4B0A-9C78-B2DCDCD10AA6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Microsoft JhengHei Light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75ED94A9-A691-4657-9F2F-9B3CE8E4197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834D002-45D5-4713-B4E3-C0827AEF9CC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6" w:subsetted="1" w:fontKey="{E11DB935-96FC-4677-B031-FDC4E65C120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2A31FFFF-6DD5-4C0C-8FAC-CC8C519FF7AC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01B184" w14:textId="77777777" w:rsidR="009A11D2" w:rsidRDefault="009A11D2">
      <w:r>
        <w:separator/>
      </w:r>
    </w:p>
  </w:footnote>
  <w:footnote w:type="continuationSeparator" w:id="0">
    <w:p w14:paraId="6DFE1E26" w14:textId="77777777" w:rsidR="009A11D2" w:rsidRDefault="009A11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2D2823" w14:textId="77777777" w:rsidR="00ED4184" w:rsidRDefault="009A11D2">
    <w:pPr>
      <w:pStyle w:val="a5"/>
    </w:pPr>
    <w:r>
      <w:pict w14:anchorId="3557C1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762563" o:spid="_x0000_s3073" type="#_x0000_t136" style="position:absolute;left:0;text-align:left;margin-left:450.55pt;margin-top:507.1pt;width:46pt;height:20pt;rotation:-45;z-index:-25162649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2B845C6">
        <v:shape id="PowerPlusWaterMarkObject14612096" o:spid="_x0000_s3074" type="#_x0000_t136" style="position:absolute;left:0;text-align:left;margin-left:389.75pt;margin-top:567.9pt;width:46pt;height:20pt;rotation:-45;z-index:-25162752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2595CC5">
        <v:shape id="PowerPlusWaterMarkObject14223413" o:spid="_x0000_s3075" type="#_x0000_t136" style="position:absolute;left:0;text-align:left;margin-left:328.95pt;margin-top:628.7pt;width:46pt;height:20pt;rotation:-45;z-index:-25162854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948F956">
        <v:shape id="PowerPlusWaterMarkObject13787010" o:spid="_x0000_s3076" type="#_x0000_t136" style="position:absolute;left:0;text-align:left;margin-left:268.15pt;margin-top:689.5pt;width:46pt;height:20pt;rotation:-45;z-index:-25162956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F924E41">
        <v:shape id="PowerPlusWaterMarkObject12833560" o:spid="_x0000_s3077" type="#_x0000_t136" style="position:absolute;left:0;text-align:left;margin-left:207.3pt;margin-top:750.35pt;width:46pt;height:20pt;rotation:-45;z-index:-25163059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1AD0F0AD">
        <v:shape id="PowerPlusWaterMarkObject12062824" o:spid="_x0000_s3078" type="#_x0000_t136" style="position:absolute;left:0;text-align:left;margin-left:450.55pt;margin-top:219.65pt;width:46pt;height:20pt;rotation:-45;z-index:-25163161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CADE740">
        <v:shape id="PowerPlusWaterMarkObject12043056" o:spid="_x0000_s3079" type="#_x0000_t136" style="position:absolute;left:0;text-align:left;margin-left:389.75pt;margin-top:280.45pt;width:46pt;height:20pt;rotation:-45;z-index:-25163264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168D6A41">
        <v:shape id="PowerPlusWaterMarkObject11240058" o:spid="_x0000_s3080" type="#_x0000_t136" style="position:absolute;left:0;text-align:left;margin-left:328.95pt;margin-top:341.25pt;width:46pt;height:20pt;rotation:-45;z-index:-25163366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A31F796">
        <v:shape id="PowerPlusWaterMarkObject10594807" o:spid="_x0000_s3081" type="#_x0000_t136" style="position:absolute;left:0;text-align:left;margin-left:268.15pt;margin-top:402.1pt;width:46pt;height:20pt;rotation:-45;z-index:-25163468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9F40344">
        <v:shape id="PowerPlusWaterMarkObject10308521" o:spid="_x0000_s3082" type="#_x0000_t136" style="position:absolute;left:0;text-align:left;margin-left:207.3pt;margin-top:462.9pt;width:46pt;height:20pt;rotation:-45;z-index:-25163571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12E3660">
        <v:shape id="PowerPlusWaterMarkObject10013808" o:spid="_x0000_s3083" type="#_x0000_t136" style="position:absolute;left:0;text-align:left;margin-left:146.5pt;margin-top:523.7pt;width:46pt;height:20pt;rotation:-45;z-index:-25163673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4E8BF4B">
        <v:shape id="PowerPlusWaterMarkObject9388036" o:spid="_x0000_s3084" type="#_x0000_t136" style="position:absolute;left:0;text-align:left;margin-left:85.7pt;margin-top:584.5pt;width:46pt;height:20pt;rotation:-45;z-index:-25163776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FFF5F7C">
        <v:shape id="PowerPlusWaterMarkObject8842685" o:spid="_x0000_s3085" type="#_x0000_t136" style="position:absolute;left:0;text-align:left;margin-left:24.9pt;margin-top:645.3pt;width:46pt;height:20pt;rotation:-45;z-index:-25163878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32FEFD93">
        <v:shape id="PowerPlusWaterMarkObject8382735" o:spid="_x0000_s3086" type="#_x0000_t136" style="position:absolute;left:0;text-align:left;margin-left:-35.95pt;margin-top:706.15pt;width:46pt;height:20pt;rotation:-45;z-index:-25163980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B52CF09">
        <v:shape id="PowerPlusWaterMarkObject7636199" o:spid="_x0000_s3087" type="#_x0000_t136" style="position:absolute;left:0;text-align:left;margin-left:-96.75pt;margin-top:766.95pt;width:46pt;height:20pt;rotation:-45;z-index:-25164083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32DD75EB">
        <v:shape id="PowerPlusWaterMarkObject6768887" o:spid="_x0000_s3088" type="#_x0000_t136" style="position:absolute;left:0;text-align:left;margin-left:450.55pt;margin-top:-67.8pt;width:46pt;height:20pt;rotation:-45;z-index:-25164185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750196B4">
        <v:shape id="PowerPlusWaterMarkObject6171719" o:spid="_x0000_s3089" type="#_x0000_t136" style="position:absolute;left:0;text-align:left;margin-left:389.75pt;margin-top:-7pt;width:46pt;height:20pt;rotation:-45;z-index:-25164288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8FF6B87">
        <v:shape id="PowerPlusWaterMarkObject5749197" o:spid="_x0000_s3090" type="#_x0000_t136" style="position:absolute;left:0;text-align:left;margin-left:328.95pt;margin-top:53.8pt;width:46pt;height:20pt;rotation:-45;z-index:-25164390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9CD08DC">
        <v:shape id="PowerPlusWaterMarkObject4809158" o:spid="_x0000_s3091" type="#_x0000_t136" style="position:absolute;left:0;text-align:left;margin-left:268.15pt;margin-top:114.65pt;width:46pt;height:20pt;rotation:-45;z-index:-25164492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9D9D290">
        <v:shape id="PowerPlusWaterMarkObject4610139" o:spid="_x0000_s3092" type="#_x0000_t136" style="position:absolute;left:0;text-align:left;margin-left:207.3pt;margin-top:175.45pt;width:46pt;height:20pt;rotation:-45;z-index:-25164595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46FB4B5">
        <v:shape id="PowerPlusWaterMarkObject4430464" o:spid="_x0000_s3093" type="#_x0000_t136" style="position:absolute;left:0;text-align:left;margin-left:146.5pt;margin-top:236.25pt;width:46pt;height:20pt;rotation:-45;z-index:-25164697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C7447C9">
        <v:shape id="PowerPlusWaterMarkObject3622493" o:spid="_x0000_s3094" type="#_x0000_t136" style="position:absolute;left:0;text-align:left;margin-left:85.7pt;margin-top:297.05pt;width:46pt;height:20pt;rotation:-45;z-index:-25164800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3F2E786">
        <v:shape id="PowerPlusWaterMarkObject3185822" o:spid="_x0000_s3095" type="#_x0000_t136" style="position:absolute;left:0;text-align:left;margin-left:24.9pt;margin-top:357.9pt;width:46pt;height:20pt;rotation:-45;z-index:-25164902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58A8E31C">
        <v:shape id="PowerPlusWaterMarkObject3148749" o:spid="_x0000_s3096" type="#_x0000_t136" style="position:absolute;left:0;text-align:left;margin-left:-35.95pt;margin-top:418.7pt;width:46pt;height:20pt;rotation:-45;z-index:-25165004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621D846F">
        <v:shape id="PowerPlusWaterMarkObject2710622" o:spid="_x0000_s3097" type="#_x0000_t136" style="position:absolute;left:0;text-align:left;margin-left:-96.75pt;margin-top:479.5pt;width:46pt;height:20pt;rotation:-45;z-index:-25165107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16E794F">
        <v:shape id="PowerPlusWaterMarkObject1774362" o:spid="_x0000_s3098" type="#_x0000_t136" style="position:absolute;left:0;text-align:left;margin-left:146.5pt;margin-top:-51.2pt;width:46pt;height:20pt;rotation:-45;z-index:-251652096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6307D27">
        <v:shape id="PowerPlusWaterMarkObject1656955" o:spid="_x0000_s3099" type="#_x0000_t136" style="position:absolute;left:0;text-align:left;margin-left:85.7pt;margin-top:9.65pt;width:46pt;height:20pt;rotation:-45;z-index:-251653120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2D3E1683">
        <v:shape id="PowerPlusWaterMarkObject1434733" o:spid="_x0000_s3100" type="#_x0000_t136" style="position:absolute;left:0;text-align:left;margin-left:24.9pt;margin-top:70.45pt;width:46pt;height:20pt;rotation:-45;z-index:-251654144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41F27528">
        <v:shape id="PowerPlusWaterMarkObject995015" o:spid="_x0000_s3101" type="#_x0000_t136" style="position:absolute;left:0;text-align:left;margin-left:-35.95pt;margin-top:131.25pt;width:46pt;height:20pt;rotation:-45;z-index:-251655168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  <w:r>
      <w:pict w14:anchorId="0D856A02">
        <v:shape id="PowerPlusWaterMarkObject228847" o:spid="_x0000_s3102" type="#_x0000_t136" style="position:absolute;left:0;text-align:left;margin-left:-96.75pt;margin-top:192.05pt;width:46pt;height:20pt;rotation:-45;z-index:-251656192;mso-position-horizontal-relative:margin;mso-position-vertical-relative:margin;mso-width-relative:page;mso-height-relative:page" fillcolor="#a6a6a6" stroked="f">
          <v:fill opacity="5242f"/>
          <v:textpath style="font-family:&quot;瀹嬩綋&quot;;font-size:20pt" trim="t" fitpath="t" string="刘清慧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BAF8C79"/>
    <w:multiLevelType w:val="singleLevel"/>
    <w:tmpl w:val="8BAF8C7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A69F25D3"/>
    <w:multiLevelType w:val="singleLevel"/>
    <w:tmpl w:val="A69F25D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AC43ED75"/>
    <w:multiLevelType w:val="singleLevel"/>
    <w:tmpl w:val="AC43ED7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AD7F256D"/>
    <w:multiLevelType w:val="singleLevel"/>
    <w:tmpl w:val="AD7F256D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B0CEF4FC"/>
    <w:multiLevelType w:val="singleLevel"/>
    <w:tmpl w:val="B0CEF4FC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C8D2D3B0"/>
    <w:multiLevelType w:val="singleLevel"/>
    <w:tmpl w:val="C8D2D3B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069C1E0"/>
    <w:multiLevelType w:val="singleLevel"/>
    <w:tmpl w:val="0069C1E0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1D0864D"/>
    <w:multiLevelType w:val="singleLevel"/>
    <w:tmpl w:val="01D0864D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097C4CCB"/>
    <w:multiLevelType w:val="singleLevel"/>
    <w:tmpl w:val="097C4CCB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0DA4E640"/>
    <w:multiLevelType w:val="singleLevel"/>
    <w:tmpl w:val="0DA4E640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1C74AE75"/>
    <w:multiLevelType w:val="singleLevel"/>
    <w:tmpl w:val="1C74AE75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21AA4004"/>
    <w:multiLevelType w:val="singleLevel"/>
    <w:tmpl w:val="21AA4004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4263E489"/>
    <w:multiLevelType w:val="singleLevel"/>
    <w:tmpl w:val="4263E489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4EB100DA"/>
    <w:multiLevelType w:val="singleLevel"/>
    <w:tmpl w:val="4EB100DA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56CB6AC1"/>
    <w:multiLevelType w:val="singleLevel"/>
    <w:tmpl w:val="56CB6AC1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63A12EF7"/>
    <w:multiLevelType w:val="singleLevel"/>
    <w:tmpl w:val="63A12EF7"/>
    <w:lvl w:ilvl="0">
      <w:start w:val="1"/>
      <w:numFmt w:val="decimal"/>
      <w:suff w:val="nothing"/>
      <w:lvlText w:val="%1、"/>
      <w:lvlJc w:val="left"/>
    </w:lvl>
  </w:abstractNum>
  <w:abstractNum w:abstractNumId="16" w15:restartNumberingAfterBreak="0">
    <w:nsid w:val="671088B2"/>
    <w:multiLevelType w:val="singleLevel"/>
    <w:tmpl w:val="671088B2"/>
    <w:lvl w:ilvl="0">
      <w:start w:val="1"/>
      <w:numFmt w:val="decimal"/>
      <w:suff w:val="nothing"/>
      <w:lvlText w:val="%1、"/>
      <w:lvlJc w:val="left"/>
    </w:lvl>
  </w:abstractNum>
  <w:abstractNum w:abstractNumId="17" w15:restartNumberingAfterBreak="0">
    <w:nsid w:val="77BD9A31"/>
    <w:multiLevelType w:val="singleLevel"/>
    <w:tmpl w:val="77BD9A31"/>
    <w:lvl w:ilvl="0">
      <w:start w:val="1"/>
      <w:numFmt w:val="decimal"/>
      <w:suff w:val="nothing"/>
      <w:lvlText w:val="%1、"/>
      <w:lvlJc w:val="left"/>
    </w:lvl>
  </w:abstractNum>
  <w:abstractNum w:abstractNumId="18" w15:restartNumberingAfterBreak="0">
    <w:nsid w:val="77D8E88E"/>
    <w:multiLevelType w:val="singleLevel"/>
    <w:tmpl w:val="77D8E88E"/>
    <w:lvl w:ilvl="0">
      <w:start w:val="1"/>
      <w:numFmt w:val="decimal"/>
      <w:suff w:val="nothing"/>
      <w:lvlText w:val="%1、"/>
      <w:lvlJc w:val="left"/>
    </w:lvl>
  </w:abstractNum>
  <w:abstractNum w:abstractNumId="19" w15:restartNumberingAfterBreak="0">
    <w:nsid w:val="7816E6D7"/>
    <w:multiLevelType w:val="singleLevel"/>
    <w:tmpl w:val="7816E6D7"/>
    <w:lvl w:ilvl="0">
      <w:start w:val="1"/>
      <w:numFmt w:val="decimal"/>
      <w:suff w:val="nothing"/>
      <w:lvlText w:val="%1、"/>
      <w:lvlJc w:val="left"/>
    </w:lvl>
  </w:abstractNum>
  <w:num w:numId="1">
    <w:abstractNumId w:val="15"/>
  </w:num>
  <w:num w:numId="2">
    <w:abstractNumId w:val="16"/>
  </w:num>
  <w:num w:numId="3">
    <w:abstractNumId w:val="4"/>
  </w:num>
  <w:num w:numId="4">
    <w:abstractNumId w:val="14"/>
  </w:num>
  <w:num w:numId="5">
    <w:abstractNumId w:val="3"/>
  </w:num>
  <w:num w:numId="6">
    <w:abstractNumId w:val="7"/>
  </w:num>
  <w:num w:numId="7">
    <w:abstractNumId w:val="11"/>
  </w:num>
  <w:num w:numId="8">
    <w:abstractNumId w:val="0"/>
  </w:num>
  <w:num w:numId="9">
    <w:abstractNumId w:val="17"/>
  </w:num>
  <w:num w:numId="10">
    <w:abstractNumId w:val="1"/>
  </w:num>
  <w:num w:numId="11">
    <w:abstractNumId w:val="19"/>
  </w:num>
  <w:num w:numId="12">
    <w:abstractNumId w:val="18"/>
  </w:num>
  <w:num w:numId="13">
    <w:abstractNumId w:val="13"/>
  </w:num>
  <w:num w:numId="14">
    <w:abstractNumId w:val="6"/>
  </w:num>
  <w:num w:numId="15">
    <w:abstractNumId w:val="10"/>
  </w:num>
  <w:num w:numId="16">
    <w:abstractNumId w:val="12"/>
  </w:num>
  <w:num w:numId="17">
    <w:abstractNumId w:val="2"/>
  </w:num>
  <w:num w:numId="18">
    <w:abstractNumId w:val="8"/>
  </w:num>
  <w:num w:numId="19">
    <w:abstractNumId w:val="5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103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Y5ZTAwMGRlZjgyMjNhMTEzMzVhMDc1YTU2ZmYyYzUifQ=="/>
  </w:docVars>
  <w:rsids>
    <w:rsidRoot w:val="00C527B2"/>
    <w:rsid w:val="DF7DDD10"/>
    <w:rsid w:val="0001106F"/>
    <w:rsid w:val="00067EAB"/>
    <w:rsid w:val="00087D72"/>
    <w:rsid w:val="00097BD0"/>
    <w:rsid w:val="000C7801"/>
    <w:rsid w:val="001735C1"/>
    <w:rsid w:val="00182FF4"/>
    <w:rsid w:val="00184F62"/>
    <w:rsid w:val="001977B0"/>
    <w:rsid w:val="001E171F"/>
    <w:rsid w:val="001F1ECF"/>
    <w:rsid w:val="00210A0B"/>
    <w:rsid w:val="00224281"/>
    <w:rsid w:val="00231F71"/>
    <w:rsid w:val="00290C22"/>
    <w:rsid w:val="00294795"/>
    <w:rsid w:val="002A0FAA"/>
    <w:rsid w:val="002D2032"/>
    <w:rsid w:val="003662EC"/>
    <w:rsid w:val="003B2F33"/>
    <w:rsid w:val="004120DD"/>
    <w:rsid w:val="00414B8E"/>
    <w:rsid w:val="0042286D"/>
    <w:rsid w:val="00437F1D"/>
    <w:rsid w:val="00444817"/>
    <w:rsid w:val="004C4810"/>
    <w:rsid w:val="004D3DD9"/>
    <w:rsid w:val="004D5206"/>
    <w:rsid w:val="00512E95"/>
    <w:rsid w:val="005636B2"/>
    <w:rsid w:val="00563F67"/>
    <w:rsid w:val="005B2F30"/>
    <w:rsid w:val="005C5209"/>
    <w:rsid w:val="006226E2"/>
    <w:rsid w:val="006326A6"/>
    <w:rsid w:val="006529EA"/>
    <w:rsid w:val="0067689E"/>
    <w:rsid w:val="00687E4A"/>
    <w:rsid w:val="006A7288"/>
    <w:rsid w:val="00700ABD"/>
    <w:rsid w:val="0072521C"/>
    <w:rsid w:val="00730E6F"/>
    <w:rsid w:val="00756C47"/>
    <w:rsid w:val="007577C8"/>
    <w:rsid w:val="008302CB"/>
    <w:rsid w:val="008305C1"/>
    <w:rsid w:val="00886490"/>
    <w:rsid w:val="00894108"/>
    <w:rsid w:val="008951AE"/>
    <w:rsid w:val="008D73F9"/>
    <w:rsid w:val="00944730"/>
    <w:rsid w:val="0096756A"/>
    <w:rsid w:val="0097165D"/>
    <w:rsid w:val="00981BC8"/>
    <w:rsid w:val="00994E5C"/>
    <w:rsid w:val="009A11D2"/>
    <w:rsid w:val="009C6288"/>
    <w:rsid w:val="00A13A13"/>
    <w:rsid w:val="00A859D3"/>
    <w:rsid w:val="00AB2C06"/>
    <w:rsid w:val="00B07FB4"/>
    <w:rsid w:val="00B13F2E"/>
    <w:rsid w:val="00B35BA5"/>
    <w:rsid w:val="00B4357F"/>
    <w:rsid w:val="00B53288"/>
    <w:rsid w:val="00B6578E"/>
    <w:rsid w:val="00B73754"/>
    <w:rsid w:val="00B94C41"/>
    <w:rsid w:val="00BA7030"/>
    <w:rsid w:val="00BE6A8A"/>
    <w:rsid w:val="00BF1B0B"/>
    <w:rsid w:val="00C01A88"/>
    <w:rsid w:val="00C40B37"/>
    <w:rsid w:val="00C527B2"/>
    <w:rsid w:val="00C67042"/>
    <w:rsid w:val="00C845F8"/>
    <w:rsid w:val="00CA5156"/>
    <w:rsid w:val="00CC2B3B"/>
    <w:rsid w:val="00D0037C"/>
    <w:rsid w:val="00DF660B"/>
    <w:rsid w:val="00E02B0F"/>
    <w:rsid w:val="00E238EB"/>
    <w:rsid w:val="00E24A05"/>
    <w:rsid w:val="00E4155F"/>
    <w:rsid w:val="00E4352C"/>
    <w:rsid w:val="00E43C9C"/>
    <w:rsid w:val="00E50625"/>
    <w:rsid w:val="00E86C2A"/>
    <w:rsid w:val="00EB5FFC"/>
    <w:rsid w:val="00EC32CC"/>
    <w:rsid w:val="00ED4184"/>
    <w:rsid w:val="00F307DF"/>
    <w:rsid w:val="00F87A8C"/>
    <w:rsid w:val="00FD4397"/>
    <w:rsid w:val="00FF6747"/>
    <w:rsid w:val="00FF7CB6"/>
    <w:rsid w:val="061367C4"/>
    <w:rsid w:val="0CFD33F5"/>
    <w:rsid w:val="0DB963BF"/>
    <w:rsid w:val="113C214D"/>
    <w:rsid w:val="13B32A60"/>
    <w:rsid w:val="14586B64"/>
    <w:rsid w:val="180C0990"/>
    <w:rsid w:val="19B14EE3"/>
    <w:rsid w:val="1A3B555D"/>
    <w:rsid w:val="1A494CA3"/>
    <w:rsid w:val="1D2352BD"/>
    <w:rsid w:val="26356251"/>
    <w:rsid w:val="36F9612C"/>
    <w:rsid w:val="3B8F60E7"/>
    <w:rsid w:val="3E8804C1"/>
    <w:rsid w:val="3F9B06C8"/>
    <w:rsid w:val="481C26D0"/>
    <w:rsid w:val="4B63247C"/>
    <w:rsid w:val="549534E0"/>
    <w:rsid w:val="5B6855E9"/>
    <w:rsid w:val="5BF07C2F"/>
    <w:rsid w:val="5C797243"/>
    <w:rsid w:val="5C7D52E9"/>
    <w:rsid w:val="64D450D8"/>
    <w:rsid w:val="6897475F"/>
    <w:rsid w:val="6A0A597F"/>
    <w:rsid w:val="6A5A380F"/>
    <w:rsid w:val="6C687DA3"/>
    <w:rsid w:val="73C606F4"/>
    <w:rsid w:val="76E934EC"/>
    <w:rsid w:val="77106EA8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03"/>
    <o:shapelayout v:ext="edit">
      <o:idmap v:ext="edit" data="1"/>
    </o:shapelayout>
  </w:shapeDefaults>
  <w:decimalSymbol w:val="."/>
  <w:listSeparator w:val=","/>
  <w14:docId w14:val="1073AF32"/>
  <w15:docId w15:val="{DA41A4B6-A655-4031-8F26-8BD14A4ED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table" w:styleId="a7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9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4">
    <w:name w:val="页脚 字符"/>
    <w:link w:val="a3"/>
    <w:uiPriority w:val="99"/>
    <w:locked/>
    <w:rPr>
      <w:sz w:val="18"/>
    </w:rPr>
  </w:style>
  <w:style w:type="character" w:customStyle="1" w:styleId="a6">
    <w:name w:val="页眉 字符"/>
    <w:link w:val="a5"/>
    <w:uiPriority w:val="99"/>
    <w:locked/>
    <w:rPr>
      <w:sz w:val="18"/>
    </w:rPr>
  </w:style>
  <w:style w:type="character" w:customStyle="1" w:styleId="11">
    <w:name w:val="页眉 字符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HeaderChar1">
    <w:name w:val="Header Char1"/>
    <w:uiPriority w:val="99"/>
    <w:semiHidden/>
    <w:rPr>
      <w:rFonts w:ascii="Times New Roman" w:hAnsi="Times New Roman"/>
      <w:kern w:val="2"/>
      <w:sz w:val="18"/>
      <w:szCs w:val="18"/>
    </w:rPr>
  </w:style>
  <w:style w:type="character" w:customStyle="1" w:styleId="12">
    <w:name w:val="页脚 字符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FooterChar1">
    <w:name w:val="Footer Char1"/>
    <w:uiPriority w:val="99"/>
    <w:semiHidden/>
    <w:rPr>
      <w:rFonts w:ascii="Times New Roman" w:hAnsi="Times New Roman"/>
      <w:kern w:val="2"/>
      <w:sz w:val="18"/>
      <w:szCs w:val="18"/>
    </w:rPr>
  </w:style>
  <w:style w:type="paragraph" w:customStyle="1" w:styleId="CharChar1CharCharCharCharCharCharCharChar">
    <w:name w:val="Char Char1 Char Char Char Char 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121"/>
    <customShpInfo spid="_x0000_s4122"/>
    <customShpInfo spid="_x0000_s4123"/>
    <customShpInfo spid="_x0000_s4124"/>
    <customShpInfo spid="_x0000_s4125"/>
    <customShpInfo spid="_x0000_s4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7</Pages>
  <Words>605</Words>
  <Characters>3453</Characters>
  <Application>Microsoft Office Word</Application>
  <DocSecurity>0</DocSecurity>
  <Lines>28</Lines>
  <Paragraphs>8</Paragraphs>
  <ScaleCrop>false</ScaleCrop>
  <Company/>
  <LinksUpToDate>false</LinksUpToDate>
  <CharactersWithSpaces>4050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武滨</dc:creator>
  <cp:lastModifiedBy>武滨</cp:lastModifiedBy>
  <cp:revision>17</cp:revision>
  <cp:lastPrinted>2022-05-30T02:49:00Z</cp:lastPrinted>
  <dcterms:created xsi:type="dcterms:W3CDTF">2022-05-24T15:21:00Z</dcterms:created>
  <dcterms:modified xsi:type="dcterms:W3CDTF">2022-08-04T07:12:00Z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17BED57A78B44383AFDE30D35F97194E</vt:lpwstr>
  </property>
</Properties>
</file>