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033F8" w14:textId="65AC2509" w:rsidR="004358AB" w:rsidRPr="00D30A1F" w:rsidRDefault="004779C5" w:rsidP="00C420BA">
      <w:pPr>
        <w:spacing w:after="0" w:line="240" w:lineRule="atLeast"/>
        <w:jc w:val="center"/>
        <w:rPr>
          <w:rFonts w:ascii="方正小标宋简体" w:eastAsia="方正小标宋简体"/>
          <w:sz w:val="32"/>
          <w:szCs w:val="32"/>
        </w:rPr>
      </w:pPr>
      <w:r w:rsidRPr="00D30A1F">
        <w:rPr>
          <w:rFonts w:ascii="方正小标宋简体" w:eastAsia="方正小标宋简体" w:hint="eastAsia"/>
          <w:sz w:val="32"/>
          <w:szCs w:val="32"/>
        </w:rPr>
        <w:t>太原钢铁（集团）金属回收加工贸易</w:t>
      </w:r>
      <w:r w:rsidR="00C420BA" w:rsidRPr="00D30A1F">
        <w:rPr>
          <w:rFonts w:ascii="方正小标宋简体" w:eastAsia="方正小标宋简体" w:hint="eastAsia"/>
          <w:sz w:val="32"/>
          <w:szCs w:val="32"/>
        </w:rPr>
        <w:t>有限公司信息公开</w:t>
      </w:r>
    </w:p>
    <w:p w14:paraId="70867AAC" w14:textId="77777777" w:rsidR="0032091B" w:rsidRDefault="0032091B" w:rsidP="0032091B">
      <w:pPr>
        <w:jc w:val="center"/>
        <w:rPr>
          <w:rFonts w:ascii="楷体_GB2312" w:eastAsia="楷体_GB2312"/>
          <w:sz w:val="32"/>
          <w:szCs w:val="32"/>
        </w:rPr>
      </w:pPr>
      <w:bookmarkStart w:id="0" w:name="_Hlk87362038"/>
      <w:r>
        <w:rPr>
          <w:rFonts w:ascii="楷体_GB2312" w:eastAsia="楷体_GB2312"/>
          <w:sz w:val="32"/>
          <w:szCs w:val="32"/>
        </w:rPr>
        <w:t>(</w:t>
      </w:r>
      <w:r>
        <w:rPr>
          <w:rFonts w:ascii="楷体_GB2312" w:eastAsia="楷体_GB2312" w:hint="eastAsia"/>
          <w:sz w:val="32"/>
          <w:szCs w:val="32"/>
        </w:rPr>
        <w:t>2</w:t>
      </w:r>
      <w:r>
        <w:rPr>
          <w:rFonts w:ascii="楷体_GB2312" w:eastAsia="楷体_GB2312"/>
          <w:sz w:val="32"/>
          <w:szCs w:val="32"/>
        </w:rPr>
        <w:t>021</w:t>
      </w:r>
      <w:r>
        <w:rPr>
          <w:rFonts w:ascii="楷体_GB2312" w:eastAsia="楷体_GB2312" w:hint="eastAsia"/>
          <w:sz w:val="32"/>
          <w:szCs w:val="32"/>
        </w:rPr>
        <w:t>年</w:t>
      </w:r>
      <w:r>
        <w:rPr>
          <w:rFonts w:ascii="楷体_GB2312" w:eastAsia="楷体_GB2312"/>
          <w:sz w:val="32"/>
          <w:szCs w:val="32"/>
        </w:rPr>
        <w:t>10</w:t>
      </w:r>
      <w:r>
        <w:rPr>
          <w:rFonts w:ascii="楷体_GB2312" w:eastAsia="楷体_GB2312" w:hint="eastAsia"/>
          <w:sz w:val="32"/>
          <w:szCs w:val="32"/>
        </w:rPr>
        <w:t>月</w:t>
      </w:r>
      <w:r>
        <w:rPr>
          <w:rFonts w:ascii="楷体_GB2312" w:eastAsia="楷体_GB2312"/>
          <w:sz w:val="32"/>
          <w:szCs w:val="32"/>
        </w:rPr>
        <w:t>)</w:t>
      </w:r>
      <w:bookmarkEnd w:id="0"/>
    </w:p>
    <w:p w14:paraId="721D008F" w14:textId="77777777" w:rsidR="00052F36" w:rsidRPr="00052F36" w:rsidRDefault="00052F36" w:rsidP="006D51AA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 w:rsidRPr="00052F36">
        <w:rPr>
          <w:rFonts w:ascii="宋体" w:eastAsia="宋体" w:hAnsi="宋体" w:hint="eastAsia"/>
          <w:b/>
          <w:sz w:val="32"/>
          <w:szCs w:val="32"/>
        </w:rPr>
        <w:t>一、</w:t>
      </w:r>
      <w:r w:rsidRPr="00052F36">
        <w:rPr>
          <w:rFonts w:ascii="宋体" w:eastAsia="宋体" w:hAnsi="宋体"/>
          <w:b/>
          <w:sz w:val="32"/>
          <w:szCs w:val="32"/>
        </w:rPr>
        <w:t>工商注册登记等企业基本信息</w:t>
      </w:r>
    </w:p>
    <w:p w14:paraId="5DAB5353" w14:textId="10C2EB8C" w:rsidR="00052F36" w:rsidRPr="00052F36" w:rsidRDefault="00052F36" w:rsidP="006D51AA">
      <w:pPr>
        <w:spacing w:after="0" w:line="60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 w:rsidRPr="00052F36">
        <w:rPr>
          <w:rFonts w:ascii="仿宋" w:eastAsia="仿宋" w:hAnsi="仿宋" w:hint="eastAsia"/>
          <w:sz w:val="32"/>
          <w:szCs w:val="32"/>
        </w:rPr>
        <w:t>1.</w:t>
      </w:r>
      <w:r w:rsidR="00987136" w:rsidRPr="00052F36">
        <w:rPr>
          <w:rFonts w:ascii="仿宋" w:eastAsia="仿宋" w:hAnsi="仿宋" w:cs="Times New Roman" w:hint="eastAsia"/>
          <w:sz w:val="32"/>
          <w:szCs w:val="32"/>
        </w:rPr>
        <w:t xml:space="preserve"> </w:t>
      </w:r>
      <w:r w:rsidRPr="00052F36">
        <w:rPr>
          <w:rFonts w:ascii="仿宋" w:eastAsia="仿宋" w:hAnsi="仿宋" w:cs="Times New Roman" w:hint="eastAsia"/>
          <w:sz w:val="32"/>
          <w:szCs w:val="32"/>
        </w:rPr>
        <w:t>20</w:t>
      </w:r>
      <w:r w:rsidR="00987136">
        <w:rPr>
          <w:rFonts w:ascii="仿宋" w:eastAsia="仿宋" w:hAnsi="仿宋" w:cs="Times New Roman"/>
          <w:sz w:val="32"/>
          <w:szCs w:val="32"/>
        </w:rPr>
        <w:t>20</w:t>
      </w:r>
      <w:r w:rsidRPr="00052F36">
        <w:rPr>
          <w:rFonts w:ascii="仿宋" w:eastAsia="仿宋" w:hAnsi="仿宋" w:cs="Times New Roman" w:hint="eastAsia"/>
          <w:sz w:val="32"/>
          <w:szCs w:val="32"/>
        </w:rPr>
        <w:t>年</w:t>
      </w:r>
      <w:r w:rsidR="00987136">
        <w:rPr>
          <w:rFonts w:ascii="仿宋" w:eastAsia="仿宋" w:hAnsi="仿宋" w:cs="Times New Roman"/>
          <w:sz w:val="32"/>
          <w:szCs w:val="32"/>
        </w:rPr>
        <w:t>12</w:t>
      </w:r>
      <w:r w:rsidRPr="00052F36">
        <w:rPr>
          <w:rFonts w:ascii="仿宋" w:eastAsia="仿宋" w:hAnsi="仿宋" w:cs="Times New Roman" w:hint="eastAsia"/>
          <w:sz w:val="32"/>
          <w:szCs w:val="32"/>
        </w:rPr>
        <w:t>月0</w:t>
      </w:r>
      <w:r w:rsidR="00987136">
        <w:rPr>
          <w:rFonts w:ascii="仿宋" w:eastAsia="仿宋" w:hAnsi="仿宋" w:cs="Times New Roman"/>
          <w:sz w:val="32"/>
          <w:szCs w:val="32"/>
        </w:rPr>
        <w:t>7</w:t>
      </w:r>
      <w:r w:rsidRPr="00052F36">
        <w:rPr>
          <w:rFonts w:ascii="仿宋" w:eastAsia="仿宋" w:hAnsi="仿宋" w:cs="Times New Roman" w:hint="eastAsia"/>
          <w:sz w:val="32"/>
          <w:szCs w:val="32"/>
        </w:rPr>
        <w:t>日，</w:t>
      </w:r>
      <w:r w:rsidR="00987136">
        <w:rPr>
          <w:rFonts w:ascii="仿宋" w:eastAsia="仿宋" w:hAnsi="仿宋" w:cs="Times New Roman" w:hint="eastAsia"/>
          <w:sz w:val="32"/>
          <w:szCs w:val="32"/>
        </w:rPr>
        <w:t>太原市</w:t>
      </w:r>
      <w:r w:rsidRPr="00052F36">
        <w:rPr>
          <w:rFonts w:ascii="仿宋" w:eastAsia="仿宋" w:hAnsi="仿宋" w:cs="Times New Roman" w:hint="eastAsia"/>
          <w:sz w:val="32"/>
          <w:szCs w:val="32"/>
        </w:rPr>
        <w:t>工商</w:t>
      </w:r>
      <w:proofErr w:type="gramStart"/>
      <w:r w:rsidRPr="00052F36">
        <w:rPr>
          <w:rFonts w:ascii="仿宋" w:eastAsia="仿宋" w:hAnsi="仿宋" w:cs="Times New Roman" w:hint="eastAsia"/>
          <w:sz w:val="32"/>
          <w:szCs w:val="32"/>
        </w:rPr>
        <w:t>行政管理局</w:t>
      </w:r>
      <w:r w:rsidR="00987136">
        <w:rPr>
          <w:rFonts w:ascii="仿宋" w:eastAsia="仿宋" w:hAnsi="仿宋" w:cs="Times New Roman" w:hint="eastAsia"/>
          <w:sz w:val="32"/>
          <w:szCs w:val="32"/>
        </w:rPr>
        <w:t>尖草坪</w:t>
      </w:r>
      <w:proofErr w:type="gramEnd"/>
      <w:r w:rsidR="00987136">
        <w:rPr>
          <w:rFonts w:ascii="仿宋" w:eastAsia="仿宋" w:hAnsi="仿宋" w:cs="Times New Roman" w:hint="eastAsia"/>
          <w:sz w:val="32"/>
          <w:szCs w:val="32"/>
        </w:rPr>
        <w:t>分局</w:t>
      </w:r>
      <w:r w:rsidRPr="00052F36">
        <w:rPr>
          <w:rFonts w:ascii="仿宋" w:eastAsia="仿宋" w:hAnsi="仿宋" w:cs="Times New Roman" w:hint="eastAsia"/>
          <w:sz w:val="32"/>
          <w:szCs w:val="32"/>
        </w:rPr>
        <w:t>核发了《营业执照》。</w:t>
      </w:r>
    </w:p>
    <w:p w14:paraId="10A88E37" w14:textId="2387129D" w:rsidR="00052F36" w:rsidRDefault="00052F36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 w:rsidRPr="00052F36">
        <w:rPr>
          <w:rFonts w:ascii="仿宋" w:eastAsia="仿宋" w:hAnsi="仿宋" w:cs="Times New Roman" w:hint="eastAsia"/>
          <w:sz w:val="32"/>
          <w:szCs w:val="32"/>
        </w:rPr>
        <w:t>2.统一社会信用代码</w:t>
      </w:r>
      <w:r w:rsidRPr="00052F36">
        <w:rPr>
          <w:rFonts w:ascii="仿宋" w:eastAsia="仿宋" w:hAnsi="仿宋" w:hint="eastAsia"/>
          <w:sz w:val="32"/>
          <w:szCs w:val="32"/>
        </w:rPr>
        <w:t>：</w:t>
      </w:r>
      <w:r w:rsidRPr="00052F36">
        <w:rPr>
          <w:rFonts w:ascii="仿宋" w:eastAsia="仿宋" w:hAnsi="仿宋" w:cs="Times New Roman" w:hint="eastAsia"/>
          <w:bCs/>
          <w:sz w:val="32"/>
          <w:szCs w:val="32"/>
        </w:rPr>
        <w:t>91140108</w:t>
      </w:r>
      <w:r w:rsidR="00987136">
        <w:rPr>
          <w:rFonts w:ascii="仿宋" w:eastAsia="仿宋" w:hAnsi="仿宋" w:cs="Times New Roman"/>
          <w:bCs/>
          <w:sz w:val="32"/>
          <w:szCs w:val="32"/>
        </w:rPr>
        <w:t>70101616</w:t>
      </w:r>
      <w:r w:rsidR="00987136">
        <w:rPr>
          <w:rFonts w:ascii="仿宋" w:eastAsia="仿宋" w:hAnsi="仿宋" w:cs="Times New Roman" w:hint="eastAsia"/>
          <w:bCs/>
          <w:sz w:val="32"/>
          <w:szCs w:val="32"/>
        </w:rPr>
        <w:t>K</w:t>
      </w:r>
    </w:p>
    <w:p w14:paraId="2D649F82" w14:textId="77777777" w:rsidR="00052F36" w:rsidRDefault="00052F36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3.公司类型：其它有限责任公司</w:t>
      </w:r>
    </w:p>
    <w:p w14:paraId="08481BAA" w14:textId="0CCFB0BC" w:rsidR="00052F36" w:rsidRDefault="00052F36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4.法定代表人：</w:t>
      </w:r>
      <w:r w:rsidR="00987136">
        <w:rPr>
          <w:rFonts w:ascii="仿宋" w:eastAsia="仿宋" w:hAnsi="仿宋" w:hint="eastAsia"/>
          <w:bCs/>
          <w:sz w:val="32"/>
          <w:szCs w:val="32"/>
        </w:rPr>
        <w:t>张志君</w:t>
      </w:r>
    </w:p>
    <w:p w14:paraId="515A0FA4" w14:textId="4071B5D5" w:rsidR="00052F36" w:rsidRDefault="00052F36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5.注册资本：</w:t>
      </w:r>
      <w:r w:rsidR="00987136">
        <w:rPr>
          <w:rFonts w:ascii="仿宋" w:eastAsia="仿宋" w:hAnsi="仿宋"/>
          <w:bCs/>
          <w:sz w:val="32"/>
          <w:szCs w:val="32"/>
        </w:rPr>
        <w:t>2</w:t>
      </w:r>
      <w:r>
        <w:rPr>
          <w:rFonts w:ascii="仿宋" w:eastAsia="仿宋" w:hAnsi="仿宋" w:hint="eastAsia"/>
          <w:bCs/>
          <w:sz w:val="32"/>
          <w:szCs w:val="32"/>
        </w:rPr>
        <w:t>00万元（人民币）</w:t>
      </w:r>
    </w:p>
    <w:p w14:paraId="0716D9FA" w14:textId="77777777" w:rsidR="003D3415" w:rsidRDefault="00052F36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6.</w:t>
      </w:r>
      <w:r w:rsidR="003D3415">
        <w:rPr>
          <w:rFonts w:ascii="仿宋" w:eastAsia="仿宋" w:hAnsi="仿宋" w:hint="eastAsia"/>
          <w:bCs/>
          <w:sz w:val="32"/>
          <w:szCs w:val="32"/>
        </w:rPr>
        <w:t>营业期限：长期</w:t>
      </w:r>
    </w:p>
    <w:p w14:paraId="12B505AB" w14:textId="5F14D0F1" w:rsidR="003D3415" w:rsidRPr="00102376" w:rsidRDefault="003D3415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7.公司住所：</w:t>
      </w:r>
      <w:r w:rsidRPr="00D718D4">
        <w:rPr>
          <w:rFonts w:ascii="仿宋" w:eastAsia="仿宋" w:hAnsi="仿宋" w:hint="eastAsia"/>
          <w:sz w:val="30"/>
          <w:szCs w:val="30"/>
        </w:rPr>
        <w:t>山西省太原市尖草坪区</w:t>
      </w:r>
      <w:r w:rsidR="00987136">
        <w:rPr>
          <w:rFonts w:ascii="仿宋" w:eastAsia="仿宋" w:hAnsi="仿宋" w:hint="eastAsia"/>
          <w:sz w:val="30"/>
          <w:szCs w:val="30"/>
        </w:rPr>
        <w:t>尖草坪2号</w:t>
      </w:r>
    </w:p>
    <w:p w14:paraId="45A72D4A" w14:textId="543A98A2" w:rsidR="00052F36" w:rsidRPr="003D3415" w:rsidRDefault="003D3415" w:rsidP="006D51AA">
      <w:pPr>
        <w:spacing w:after="0" w:line="600" w:lineRule="exact"/>
        <w:ind w:firstLineChars="200" w:firstLine="640"/>
        <w:jc w:val="both"/>
        <w:rPr>
          <w:rFonts w:ascii="仿宋" w:eastAsia="仿宋" w:hAnsi="仿宋" w:cs="Times New Roman"/>
          <w:color w:val="000000"/>
          <w:sz w:val="32"/>
          <w:szCs w:val="32"/>
        </w:rPr>
      </w:pPr>
      <w:r w:rsidRPr="003D3415">
        <w:rPr>
          <w:rFonts w:ascii="仿宋" w:eastAsia="仿宋" w:hAnsi="仿宋" w:cs="Times New Roman" w:hint="eastAsia"/>
          <w:sz w:val="32"/>
          <w:szCs w:val="32"/>
        </w:rPr>
        <w:t>8.</w:t>
      </w:r>
      <w:r w:rsidR="00052F36" w:rsidRPr="003D3415">
        <w:rPr>
          <w:rFonts w:ascii="仿宋" w:eastAsia="仿宋" w:hAnsi="仿宋" w:cs="Times New Roman" w:hint="eastAsia"/>
          <w:sz w:val="32"/>
          <w:szCs w:val="32"/>
        </w:rPr>
        <w:t>经营范围</w:t>
      </w:r>
      <w:r w:rsidRPr="003D3415">
        <w:rPr>
          <w:rFonts w:ascii="仿宋" w:eastAsia="仿宋" w:hAnsi="仿宋" w:cs="Times New Roman" w:hint="eastAsia"/>
          <w:sz w:val="32"/>
          <w:szCs w:val="32"/>
        </w:rPr>
        <w:t>：</w:t>
      </w:r>
      <w:r w:rsidR="0084349F">
        <w:rPr>
          <w:rFonts w:ascii="仿宋" w:eastAsia="仿宋" w:hAnsi="仿宋" w:cs="Times New Roman" w:hint="eastAsia"/>
          <w:sz w:val="32"/>
          <w:szCs w:val="32"/>
        </w:rPr>
        <w:t>废旧金属回收加工利用及自有房屋出租等</w:t>
      </w:r>
      <w:r w:rsidR="0084349F" w:rsidRPr="003D3415">
        <w:rPr>
          <w:rFonts w:ascii="仿宋" w:eastAsia="仿宋" w:hAnsi="仿宋" w:cs="Times New Roman"/>
          <w:color w:val="000000"/>
          <w:sz w:val="32"/>
          <w:szCs w:val="32"/>
        </w:rPr>
        <w:t xml:space="preserve"> </w:t>
      </w:r>
    </w:p>
    <w:p w14:paraId="7BC5FD40" w14:textId="77777777" w:rsidR="003D3415" w:rsidRPr="00104B89" w:rsidRDefault="003D3415" w:rsidP="00104B89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 w:rsidRPr="00104B89">
        <w:rPr>
          <w:rFonts w:ascii="宋体" w:eastAsia="宋体" w:hAnsi="宋体" w:hint="eastAsia"/>
          <w:b/>
          <w:sz w:val="32"/>
          <w:szCs w:val="32"/>
        </w:rPr>
        <w:t>二、</w:t>
      </w:r>
      <w:r w:rsidR="00052F36" w:rsidRPr="00104B89">
        <w:rPr>
          <w:rFonts w:ascii="宋体" w:eastAsia="宋体" w:hAnsi="宋体"/>
          <w:b/>
          <w:sz w:val="32"/>
          <w:szCs w:val="32"/>
        </w:rPr>
        <w:t>公司治理及管理架构</w:t>
      </w:r>
    </w:p>
    <w:p w14:paraId="75917FC6" w14:textId="77777777" w:rsidR="003D3415" w:rsidRDefault="003D3415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Pr="00052F36">
        <w:rPr>
          <w:rFonts w:ascii="仿宋" w:eastAsia="仿宋" w:hAnsi="仿宋"/>
          <w:sz w:val="32"/>
          <w:szCs w:val="32"/>
        </w:rPr>
        <w:t>公司治理</w:t>
      </w:r>
    </w:p>
    <w:p w14:paraId="69DFD520" w14:textId="77777777" w:rsidR="003D3415" w:rsidRPr="00D46F9B" w:rsidRDefault="003D3415" w:rsidP="006D51AA">
      <w:pPr>
        <w:spacing w:after="0" w:line="600" w:lineRule="exact"/>
        <w:ind w:firstLine="5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（1）</w:t>
      </w:r>
      <w:r w:rsidRPr="00D46F9B">
        <w:rPr>
          <w:rFonts w:ascii="仿宋" w:eastAsia="仿宋" w:hAnsi="仿宋" w:cs="Times New Roman" w:hint="eastAsia"/>
          <w:sz w:val="32"/>
          <w:szCs w:val="32"/>
        </w:rPr>
        <w:t>股权结构</w:t>
      </w:r>
    </w:p>
    <w:p w14:paraId="4B0012C0" w14:textId="40EF316F" w:rsidR="003D3415" w:rsidRPr="00D46F9B" w:rsidRDefault="003D3415" w:rsidP="006D51AA">
      <w:pPr>
        <w:spacing w:after="0" w:line="600" w:lineRule="exact"/>
        <w:ind w:firstLine="540"/>
        <w:jc w:val="both"/>
        <w:rPr>
          <w:rFonts w:ascii="仿宋" w:eastAsia="仿宋" w:hAnsi="仿宋" w:cs="Times New Roman"/>
          <w:color w:val="000000"/>
          <w:sz w:val="32"/>
          <w:szCs w:val="32"/>
        </w:rPr>
      </w:pPr>
      <w:r w:rsidRPr="00D46F9B">
        <w:rPr>
          <w:rFonts w:ascii="仿宋" w:eastAsia="仿宋" w:hAnsi="仿宋" w:cs="Times New Roman" w:hint="eastAsia"/>
          <w:color w:val="000000"/>
          <w:sz w:val="32"/>
          <w:szCs w:val="32"/>
        </w:rPr>
        <w:t>注册资本</w:t>
      </w:r>
      <w:r w:rsidR="0084349F">
        <w:rPr>
          <w:rFonts w:ascii="仿宋" w:eastAsia="仿宋" w:hAnsi="仿宋" w:cs="Times New Roman"/>
          <w:color w:val="000000"/>
          <w:sz w:val="32"/>
          <w:szCs w:val="32"/>
        </w:rPr>
        <w:t>2</w:t>
      </w:r>
      <w:r w:rsidRPr="00D46F9B">
        <w:rPr>
          <w:rFonts w:ascii="仿宋" w:eastAsia="仿宋" w:hAnsi="仿宋" w:cs="Times New Roman" w:hint="eastAsia"/>
          <w:color w:val="000000"/>
          <w:sz w:val="32"/>
          <w:szCs w:val="32"/>
        </w:rPr>
        <w:t>00万元，太原钢铁（集团）有限公司</w:t>
      </w:r>
      <w:r w:rsidR="0084349F">
        <w:rPr>
          <w:rFonts w:ascii="仿宋" w:eastAsia="仿宋" w:hAnsi="仿宋" w:cs="Times New Roman" w:hint="eastAsia"/>
          <w:color w:val="000000"/>
          <w:sz w:val="32"/>
          <w:szCs w:val="32"/>
        </w:rPr>
        <w:t>金属回收加工贸易</w:t>
      </w:r>
      <w:r w:rsidRPr="00D46F9B">
        <w:rPr>
          <w:rFonts w:ascii="仿宋" w:eastAsia="仿宋" w:hAnsi="仿宋" w:cs="Times New Roman" w:hint="eastAsia"/>
          <w:color w:val="000000"/>
          <w:sz w:val="32"/>
          <w:szCs w:val="32"/>
        </w:rPr>
        <w:t>占股份</w:t>
      </w:r>
      <w:r w:rsidR="0084349F">
        <w:rPr>
          <w:rFonts w:ascii="仿宋" w:eastAsia="仿宋" w:hAnsi="仿宋" w:cs="Times New Roman"/>
          <w:color w:val="000000"/>
          <w:sz w:val="32"/>
          <w:szCs w:val="32"/>
        </w:rPr>
        <w:t>10</w:t>
      </w:r>
      <w:r w:rsidRPr="00D46F9B">
        <w:rPr>
          <w:rFonts w:ascii="仿宋" w:eastAsia="仿宋" w:hAnsi="仿宋" w:cs="Times New Roman" w:hint="eastAsia"/>
          <w:color w:val="000000"/>
          <w:sz w:val="32"/>
          <w:szCs w:val="32"/>
        </w:rPr>
        <w:t>0%</w:t>
      </w:r>
      <w:r w:rsidR="0084349F">
        <w:rPr>
          <w:rFonts w:ascii="仿宋" w:eastAsia="仿宋" w:hAnsi="仿宋" w:cs="Times New Roman" w:hint="eastAsia"/>
          <w:color w:val="000000"/>
          <w:sz w:val="32"/>
          <w:szCs w:val="32"/>
        </w:rPr>
        <w:t>。</w:t>
      </w:r>
    </w:p>
    <w:p w14:paraId="5CDC3FB1" w14:textId="77777777" w:rsidR="003D3415" w:rsidRPr="00D46F9B" w:rsidRDefault="003D3415" w:rsidP="006D51AA">
      <w:pPr>
        <w:spacing w:after="0" w:line="60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</w:t>
      </w:r>
      <w:r w:rsidRPr="00D46F9B">
        <w:rPr>
          <w:rFonts w:ascii="仿宋" w:eastAsia="仿宋" w:hAnsi="仿宋" w:cs="Times New Roman" w:hint="eastAsia"/>
          <w:sz w:val="32"/>
          <w:szCs w:val="32"/>
        </w:rPr>
        <w:t>2</w:t>
      </w:r>
      <w:r>
        <w:rPr>
          <w:rFonts w:ascii="仿宋" w:eastAsia="仿宋" w:hAnsi="仿宋" w:cs="Times New Roman" w:hint="eastAsia"/>
          <w:sz w:val="32"/>
          <w:szCs w:val="32"/>
        </w:rPr>
        <w:t>）</w:t>
      </w:r>
      <w:r w:rsidRPr="00D46F9B">
        <w:rPr>
          <w:rFonts w:ascii="仿宋" w:eastAsia="仿宋" w:hAnsi="仿宋" w:cs="Times New Roman" w:hint="eastAsia"/>
          <w:sz w:val="32"/>
          <w:szCs w:val="32"/>
        </w:rPr>
        <w:t>公司治理</w:t>
      </w:r>
    </w:p>
    <w:p w14:paraId="08845161" w14:textId="53F4E513" w:rsidR="003D3415" w:rsidRPr="00D46F9B" w:rsidRDefault="003D3415" w:rsidP="006D51AA">
      <w:pPr>
        <w:spacing w:after="0" w:line="60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 w:rsidRPr="00D46F9B">
        <w:rPr>
          <w:rFonts w:ascii="仿宋" w:eastAsia="仿宋" w:hAnsi="仿宋" w:cs="Times New Roman" w:hint="eastAsia"/>
          <w:sz w:val="32"/>
          <w:szCs w:val="32"/>
        </w:rPr>
        <w:t>董事、董事长及监事</w:t>
      </w:r>
      <w:r>
        <w:rPr>
          <w:rFonts w:ascii="仿宋" w:eastAsia="仿宋" w:hAnsi="仿宋" w:cs="Times New Roman" w:hint="eastAsia"/>
          <w:sz w:val="32"/>
          <w:szCs w:val="32"/>
        </w:rPr>
        <w:t>：</w:t>
      </w:r>
      <w:r w:rsidR="0084349F">
        <w:rPr>
          <w:rFonts w:ascii="仿宋" w:eastAsia="仿宋" w:hAnsi="仿宋" w:cs="Times New Roman" w:hint="eastAsia"/>
          <w:sz w:val="32"/>
          <w:szCs w:val="32"/>
        </w:rPr>
        <w:t>山西太钢不锈钢股份有限公司</w:t>
      </w:r>
      <w:r w:rsidRPr="00D46F9B">
        <w:rPr>
          <w:rFonts w:ascii="仿宋" w:eastAsia="仿宋" w:hAnsi="仿宋" w:cs="Times New Roman" w:hint="eastAsia"/>
          <w:sz w:val="32"/>
          <w:szCs w:val="32"/>
        </w:rPr>
        <w:t>委派执行监事一名，推荐董事长；太原钢铁（集团）</w:t>
      </w:r>
      <w:r w:rsidR="004F2C79">
        <w:rPr>
          <w:rFonts w:ascii="仿宋" w:eastAsia="仿宋" w:hAnsi="仿宋" w:cs="Times New Roman" w:hint="eastAsia"/>
          <w:sz w:val="32"/>
          <w:szCs w:val="32"/>
        </w:rPr>
        <w:t>金属回收加工贸易</w:t>
      </w:r>
      <w:r w:rsidRPr="00D46F9B">
        <w:rPr>
          <w:rFonts w:ascii="仿宋" w:eastAsia="仿宋" w:hAnsi="仿宋" w:cs="Times New Roman" w:hint="eastAsia"/>
          <w:sz w:val="32"/>
          <w:szCs w:val="32"/>
        </w:rPr>
        <w:t>有限公司委派董事</w:t>
      </w:r>
      <w:r w:rsidR="004F2C79">
        <w:rPr>
          <w:rFonts w:ascii="仿宋" w:eastAsia="仿宋" w:hAnsi="仿宋" w:cs="Times New Roman" w:hint="eastAsia"/>
          <w:sz w:val="32"/>
          <w:szCs w:val="32"/>
        </w:rPr>
        <w:t>两</w:t>
      </w:r>
      <w:r w:rsidRPr="00D46F9B">
        <w:rPr>
          <w:rFonts w:ascii="仿宋" w:eastAsia="仿宋" w:hAnsi="仿宋" w:cs="Times New Roman" w:hint="eastAsia"/>
          <w:sz w:val="32"/>
          <w:szCs w:val="32"/>
        </w:rPr>
        <w:t>名。</w:t>
      </w:r>
    </w:p>
    <w:p w14:paraId="5732B52D" w14:textId="70955B4A" w:rsidR="003D3415" w:rsidRDefault="003D3415" w:rsidP="006D51AA">
      <w:pPr>
        <w:spacing w:after="0" w:line="60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 w:rsidRPr="00D46F9B">
        <w:rPr>
          <w:rFonts w:ascii="仿宋" w:eastAsia="仿宋" w:hAnsi="仿宋" w:cs="Times New Roman" w:hint="eastAsia"/>
          <w:sz w:val="32"/>
          <w:szCs w:val="32"/>
        </w:rPr>
        <w:lastRenderedPageBreak/>
        <w:t>经营管理层及人员情况</w:t>
      </w:r>
      <w:r>
        <w:rPr>
          <w:rFonts w:ascii="仿宋" w:eastAsia="仿宋" w:hAnsi="仿宋" w:cs="Times New Roman" w:hint="eastAsia"/>
          <w:sz w:val="32"/>
          <w:szCs w:val="32"/>
        </w:rPr>
        <w:t>：</w:t>
      </w:r>
      <w:r w:rsidRPr="00D46F9B">
        <w:rPr>
          <w:rFonts w:ascii="仿宋" w:eastAsia="仿宋" w:hAnsi="仿宋" w:cs="Times New Roman" w:hint="eastAsia"/>
          <w:sz w:val="32"/>
          <w:szCs w:val="32"/>
        </w:rPr>
        <w:t>公司下设</w:t>
      </w:r>
      <w:r w:rsidR="004F2C79">
        <w:rPr>
          <w:rFonts w:ascii="仿宋" w:eastAsia="仿宋" w:hAnsi="仿宋" w:cs="Times New Roman" w:hint="eastAsia"/>
          <w:sz w:val="32"/>
          <w:szCs w:val="32"/>
        </w:rPr>
        <w:t>综合部</w:t>
      </w:r>
      <w:r w:rsidRPr="00D46F9B">
        <w:rPr>
          <w:rFonts w:ascii="仿宋" w:eastAsia="仿宋" w:hAnsi="仿宋" w:cs="Times New Roman" w:hint="eastAsia"/>
          <w:sz w:val="32"/>
          <w:szCs w:val="32"/>
        </w:rPr>
        <w:t>，</w:t>
      </w:r>
      <w:r>
        <w:rPr>
          <w:rFonts w:ascii="仿宋" w:eastAsia="仿宋" w:hAnsi="仿宋" w:cs="Times New Roman" w:hint="eastAsia"/>
          <w:sz w:val="32"/>
          <w:szCs w:val="32"/>
        </w:rPr>
        <w:t>经营管理层人员4人，其中：总经理1人、</w:t>
      </w:r>
      <w:r w:rsidR="00D17E37">
        <w:rPr>
          <w:rFonts w:ascii="仿宋" w:eastAsia="仿宋" w:hAnsi="仿宋" w:cs="Times New Roman" w:hint="eastAsia"/>
          <w:sz w:val="32"/>
          <w:szCs w:val="32"/>
        </w:rPr>
        <w:t>综合部长</w:t>
      </w:r>
      <w:r>
        <w:rPr>
          <w:rFonts w:ascii="仿宋" w:eastAsia="仿宋" w:hAnsi="仿宋" w:cs="Times New Roman" w:hint="eastAsia"/>
          <w:sz w:val="32"/>
          <w:szCs w:val="32"/>
        </w:rPr>
        <w:t>1名、</w:t>
      </w:r>
      <w:r w:rsidR="00D17E37">
        <w:rPr>
          <w:rFonts w:ascii="仿宋" w:eastAsia="仿宋" w:hAnsi="仿宋" w:cs="Times New Roman" w:hint="eastAsia"/>
          <w:sz w:val="32"/>
          <w:szCs w:val="32"/>
        </w:rPr>
        <w:t>业务</w:t>
      </w:r>
      <w:r>
        <w:rPr>
          <w:rFonts w:ascii="仿宋" w:eastAsia="仿宋" w:hAnsi="仿宋" w:cs="Times New Roman" w:hint="eastAsia"/>
          <w:sz w:val="32"/>
          <w:szCs w:val="32"/>
        </w:rPr>
        <w:t>1名，综合管理1人。</w:t>
      </w:r>
    </w:p>
    <w:p w14:paraId="4F5D6F5D" w14:textId="77777777" w:rsidR="00C420BA" w:rsidRDefault="00104B89" w:rsidP="00104B89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2.管理框架</w:t>
      </w:r>
    </w:p>
    <w:p w14:paraId="4E8631D4" w14:textId="42D8DAB5" w:rsidR="00D40759" w:rsidRPr="00052F36" w:rsidRDefault="005F06D7" w:rsidP="00104B89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pict w14:anchorId="144B32A4">
          <v:rect id="_x0000_s2050" style="position:absolute;left:0;text-align:left;margin-left:159.75pt;margin-top:21pt;width:118.5pt;height:27.75pt;z-index:251658240">
            <v:textbox>
              <w:txbxContent>
                <w:p w14:paraId="0C77C36C" w14:textId="733F537A" w:rsidR="00E61374" w:rsidRDefault="00E61374">
                  <w:r>
                    <w:rPr>
                      <w:rFonts w:hint="eastAsia"/>
                    </w:rPr>
                    <w:t>董事长</w:t>
                  </w:r>
                </w:p>
              </w:txbxContent>
            </v:textbox>
          </v:rect>
        </w:pict>
      </w:r>
    </w:p>
    <w:p w14:paraId="0D327333" w14:textId="5E4C227A" w:rsidR="00C420BA" w:rsidRDefault="005F06D7" w:rsidP="00D40759">
      <w:pPr>
        <w:spacing w:line="220" w:lineRule="atLeast"/>
        <w:jc w:val="center"/>
      </w:pPr>
      <w:r>
        <w:rPr>
          <w:noProof/>
        </w:rPr>
        <w:pict w14:anchorId="29D381EE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left:0;text-align:left;margin-left:219pt;margin-top:20.25pt;width:.75pt;height:31.5pt;z-index:251659264" o:connectortype="straight">
            <v:stroke endarrow="block"/>
          </v:shape>
        </w:pict>
      </w:r>
    </w:p>
    <w:p w14:paraId="6A5027A5" w14:textId="1958C798" w:rsidR="00E61374" w:rsidRDefault="005F06D7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pict w14:anchorId="55D388D5">
          <v:rect id="_x0000_s2052" style="position:absolute;left:0;text-align:left;margin-left:164.25pt;margin-top:29.95pt;width:112.5pt;height:31.5pt;z-index:251660288">
            <v:textbox style="mso-next-textbox:#_x0000_s2052">
              <w:txbxContent>
                <w:p w14:paraId="6A7A1FF9" w14:textId="5F727717" w:rsidR="00E61374" w:rsidRDefault="00E61374">
                  <w:r>
                    <w:rPr>
                      <w:rFonts w:hint="eastAsia"/>
                    </w:rPr>
                    <w:t>总经理</w:t>
                  </w:r>
                </w:p>
              </w:txbxContent>
            </v:textbox>
          </v:rect>
        </w:pict>
      </w:r>
    </w:p>
    <w:p w14:paraId="4CF1F295" w14:textId="25E69116" w:rsidR="00E61374" w:rsidRDefault="00E61374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14:paraId="48E64424" w14:textId="6A3AB8C8" w:rsidR="00E61374" w:rsidRDefault="005F06D7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pict w14:anchorId="69CFB1B0">
          <v:shape id="_x0000_s2053" type="#_x0000_t32" style="position:absolute;left:0;text-align:left;margin-left:219.75pt;margin-top:2.2pt;width:0;height:28.5pt;z-index:251661312" o:connectortype="straight">
            <v:stroke endarrow="block"/>
          </v:shape>
        </w:pict>
      </w:r>
    </w:p>
    <w:p w14:paraId="22065063" w14:textId="5FE08F64" w:rsidR="00E61374" w:rsidRDefault="005F06D7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pict w14:anchorId="44E9E318">
          <v:rect id="_x0000_s2054" style="position:absolute;left:0;text-align:left;margin-left:165pt;margin-top:2.95pt;width:111.75pt;height:34.5pt;z-index:251662336">
            <v:textbox style="mso-next-textbox:#_x0000_s2054">
              <w:txbxContent>
                <w:p w14:paraId="55F064A3" w14:textId="17C5D20B" w:rsidR="00E61374" w:rsidRDefault="00E61374">
                  <w:r>
                    <w:rPr>
                      <w:rFonts w:hint="eastAsia"/>
                    </w:rPr>
                    <w:t>综合部长</w:t>
                  </w:r>
                </w:p>
              </w:txbxContent>
            </v:textbox>
          </v:rect>
        </w:pict>
      </w:r>
    </w:p>
    <w:p w14:paraId="1B9E8889" w14:textId="2B64ED7A" w:rsidR="00E61374" w:rsidRDefault="005F06D7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pict w14:anchorId="59F73371">
          <v:shape id="_x0000_s2055" type="#_x0000_t32" style="position:absolute;left:0;text-align:left;margin-left:222pt;margin-top:8.95pt;width:.75pt;height:54.75pt;z-index:251663360" o:connectortype="straight">
            <v:stroke endarrow="block"/>
          </v:shape>
        </w:pict>
      </w:r>
    </w:p>
    <w:p w14:paraId="16F9777E" w14:textId="77777777" w:rsidR="00E61374" w:rsidRDefault="00E61374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14:paraId="26F3A714" w14:textId="1CCBC8A2" w:rsidR="00E61374" w:rsidRDefault="005F06D7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pict w14:anchorId="50DCB0B6">
          <v:shape id="_x0000_s2058" type="#_x0000_t32" style="position:absolute;left:0;text-align:left;margin-left:313.5pt;margin-top:2.2pt;width:0;height:35.25pt;z-index:251666432" o:connectortype="straight">
            <v:stroke endarrow="block"/>
          </v:shape>
        </w:pict>
      </w:r>
      <w:r>
        <w:rPr>
          <w:rFonts w:ascii="仿宋" w:eastAsia="仿宋" w:hAnsi="仿宋"/>
          <w:noProof/>
          <w:sz w:val="32"/>
          <w:szCs w:val="32"/>
        </w:rPr>
        <w:pict w14:anchorId="457B95D6">
          <v:shape id="_x0000_s2057" type="#_x0000_t32" style="position:absolute;left:0;text-align:left;margin-left:141.75pt;margin-top:4.45pt;width:1.5pt;height:36.75pt;z-index:251665408" o:connectortype="straight">
            <v:stroke endarrow="block"/>
          </v:shape>
        </w:pict>
      </w:r>
      <w:r>
        <w:rPr>
          <w:rFonts w:ascii="仿宋" w:eastAsia="仿宋" w:hAnsi="仿宋"/>
          <w:noProof/>
          <w:sz w:val="32"/>
          <w:szCs w:val="32"/>
        </w:rPr>
        <w:pict w14:anchorId="10F5BE62">
          <v:shape id="_x0000_s2056" type="#_x0000_t32" style="position:absolute;left:0;text-align:left;margin-left:141pt;margin-top:2.2pt;width:174.75pt;height:2.25pt;flip:y;z-index:251664384" o:connectortype="straight"/>
        </w:pict>
      </w:r>
    </w:p>
    <w:p w14:paraId="31FE2F32" w14:textId="7DC62E2B" w:rsidR="00E61374" w:rsidRDefault="005F06D7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pict w14:anchorId="36E62820">
          <v:rect id="_x0000_s2060" style="position:absolute;left:0;text-align:left;margin-left:257.25pt;margin-top:10.45pt;width:120pt;height:33.75pt;z-index:251668480">
            <v:textbox>
              <w:txbxContent>
                <w:p w14:paraId="3842333E" w14:textId="32C7ABDF" w:rsidR="00E61374" w:rsidRDefault="00E61374">
                  <w:r>
                    <w:rPr>
                      <w:rFonts w:hint="eastAsia"/>
                    </w:rPr>
                    <w:t>综合</w:t>
                  </w:r>
                  <w:r w:rsidR="00676F95">
                    <w:rPr>
                      <w:rFonts w:hint="eastAsia"/>
                    </w:rPr>
                    <w:t>管理</w:t>
                  </w:r>
                </w:p>
              </w:txbxContent>
            </v:textbox>
          </v:rect>
        </w:pict>
      </w:r>
      <w:r>
        <w:rPr>
          <w:rFonts w:ascii="仿宋" w:eastAsia="仿宋" w:hAnsi="仿宋"/>
          <w:noProof/>
          <w:sz w:val="32"/>
          <w:szCs w:val="32"/>
        </w:rPr>
        <w:pict w14:anchorId="2C636FD6">
          <v:rect id="_x0000_s2059" style="position:absolute;left:0;text-align:left;margin-left:71.25pt;margin-top:14.95pt;width:126pt;height:38.25pt;z-index:251667456">
            <v:textbox>
              <w:txbxContent>
                <w:p w14:paraId="12009F61" w14:textId="78D53D5D" w:rsidR="00E61374" w:rsidRDefault="00E61374">
                  <w:r>
                    <w:rPr>
                      <w:rFonts w:hint="eastAsia"/>
                    </w:rPr>
                    <w:t>业务主管</w:t>
                  </w:r>
                </w:p>
              </w:txbxContent>
            </v:textbox>
          </v:rect>
        </w:pict>
      </w:r>
    </w:p>
    <w:p w14:paraId="6E121633" w14:textId="77777777" w:rsidR="00E61374" w:rsidRDefault="00E61374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14:paraId="31BF79B3" w14:textId="77777777" w:rsidR="00E61374" w:rsidRDefault="00E61374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14:paraId="637A358E" w14:textId="46EA9E16" w:rsidR="00CB3C9D" w:rsidRDefault="00CB3C9D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.重要人事变动</w:t>
      </w:r>
    </w:p>
    <w:p w14:paraId="6265741B" w14:textId="5CA43161" w:rsidR="00104B89" w:rsidRPr="00021EB8" w:rsidRDefault="00987136" w:rsidP="00EC78B7">
      <w:pPr>
        <w:spacing w:after="0" w:line="600" w:lineRule="exact"/>
        <w:ind w:firstLineChars="200" w:firstLine="640"/>
        <w:rPr>
          <w:rFonts w:ascii="仿宋" w:eastAsia="仿宋" w:hAnsi="仿宋"/>
          <w:color w:val="000000"/>
          <w:sz w:val="32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无</w:t>
      </w:r>
    </w:p>
    <w:p w14:paraId="692422BF" w14:textId="77777777" w:rsidR="00CB3C9D" w:rsidRDefault="00CB3C9D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.企业负责人薪酬水平情况</w:t>
      </w:r>
    </w:p>
    <w:p w14:paraId="2A55EBA7" w14:textId="77777777" w:rsidR="00104B89" w:rsidRPr="00104B89" w:rsidRDefault="00104B89" w:rsidP="00EC78B7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04B89">
        <w:rPr>
          <w:rFonts w:ascii="仿宋" w:eastAsia="仿宋" w:hAnsi="仿宋"/>
          <w:sz w:val="32"/>
          <w:szCs w:val="32"/>
        </w:rPr>
        <w:t>企业负责人</w:t>
      </w:r>
      <w:r w:rsidR="00AC3C04">
        <w:rPr>
          <w:rFonts w:ascii="仿宋" w:eastAsia="仿宋" w:hAnsi="仿宋" w:hint="eastAsia"/>
          <w:sz w:val="32"/>
          <w:szCs w:val="32"/>
        </w:rPr>
        <w:t>均</w:t>
      </w:r>
      <w:r w:rsidRPr="00104B89">
        <w:rPr>
          <w:rFonts w:ascii="仿宋" w:eastAsia="仿宋" w:hAnsi="仿宋" w:hint="eastAsia"/>
          <w:sz w:val="32"/>
          <w:szCs w:val="32"/>
        </w:rPr>
        <w:t>为兼职，不在本公司领取薪酬。</w:t>
      </w:r>
    </w:p>
    <w:p w14:paraId="3D3E3F95" w14:textId="77777777" w:rsidR="00104B89" w:rsidRDefault="00CB3C9D" w:rsidP="00EC78B7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三</w:t>
      </w:r>
      <w:r w:rsidR="00104B89"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6D51AA">
        <w:rPr>
          <w:rFonts w:ascii="宋体" w:eastAsia="宋体" w:hAnsi="宋体"/>
          <w:b/>
          <w:sz w:val="32"/>
          <w:szCs w:val="32"/>
        </w:rPr>
        <w:t>企业主要财务状况和经营成果</w:t>
      </w:r>
      <w:r>
        <w:rPr>
          <w:rFonts w:ascii="宋体" w:eastAsia="宋体" w:hAnsi="宋体" w:hint="eastAsia"/>
          <w:b/>
          <w:sz w:val="32"/>
          <w:szCs w:val="32"/>
        </w:rPr>
        <w:t>、</w:t>
      </w:r>
      <w:r w:rsidRPr="006D51AA">
        <w:rPr>
          <w:rFonts w:ascii="宋体" w:eastAsia="宋体" w:hAnsi="宋体"/>
          <w:b/>
          <w:sz w:val="32"/>
          <w:szCs w:val="32"/>
        </w:rPr>
        <w:t>国有资本保值增值情况</w:t>
      </w:r>
    </w:p>
    <w:p w14:paraId="181A0FC6" w14:textId="564D9AFD" w:rsidR="0085526A" w:rsidRDefault="0085526A" w:rsidP="00D17E37">
      <w:pPr>
        <w:spacing w:after="0" w:line="600" w:lineRule="exact"/>
        <w:ind w:leftChars="200" w:left="440"/>
        <w:jc w:val="both"/>
        <w:rPr>
          <w:rFonts w:ascii="仿宋" w:eastAsia="仿宋" w:hAnsi="仿宋"/>
          <w:sz w:val="32"/>
          <w:szCs w:val="32"/>
        </w:rPr>
      </w:pPr>
      <w:r w:rsidRPr="0085526A">
        <w:rPr>
          <w:rFonts w:ascii="仿宋" w:eastAsia="仿宋" w:hAnsi="仿宋" w:hint="eastAsia"/>
          <w:sz w:val="32"/>
          <w:szCs w:val="32"/>
        </w:rPr>
        <w:t>截至2021年10月末，公司资产总额</w:t>
      </w:r>
      <w:r w:rsidR="00D17E37">
        <w:rPr>
          <w:rFonts w:ascii="仿宋" w:eastAsia="仿宋" w:hAnsi="仿宋" w:hint="eastAsia"/>
          <w:sz w:val="32"/>
          <w:szCs w:val="32"/>
        </w:rPr>
        <w:t xml:space="preserve"> </w:t>
      </w:r>
      <w:r w:rsidR="00497AEF">
        <w:rPr>
          <w:rFonts w:ascii="仿宋" w:eastAsia="仿宋" w:hAnsi="仿宋"/>
          <w:sz w:val="32"/>
          <w:szCs w:val="32"/>
        </w:rPr>
        <w:t>7545910.56</w:t>
      </w:r>
      <w:r w:rsidR="00D17E37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元，负债总额</w:t>
      </w:r>
      <w:r w:rsidR="00D17E37">
        <w:rPr>
          <w:rFonts w:ascii="仿宋" w:eastAsia="仿宋" w:hAnsi="仿宋" w:hint="eastAsia"/>
          <w:sz w:val="32"/>
          <w:szCs w:val="32"/>
        </w:rPr>
        <w:t xml:space="preserve"> </w:t>
      </w:r>
      <w:r w:rsidR="00497AEF">
        <w:rPr>
          <w:rFonts w:ascii="仿宋" w:eastAsia="仿宋" w:hAnsi="仿宋"/>
          <w:sz w:val="32"/>
          <w:szCs w:val="32"/>
        </w:rPr>
        <w:t>1449368.88</w:t>
      </w:r>
      <w:r>
        <w:rPr>
          <w:rFonts w:ascii="仿宋" w:eastAsia="仿宋" w:hAnsi="仿宋" w:hint="eastAsia"/>
          <w:sz w:val="32"/>
          <w:szCs w:val="32"/>
        </w:rPr>
        <w:t>元，所有者权益</w:t>
      </w:r>
      <w:r w:rsidR="00497AEF">
        <w:rPr>
          <w:rFonts w:ascii="仿宋" w:eastAsia="仿宋" w:hAnsi="仿宋" w:hint="eastAsia"/>
          <w:sz w:val="32"/>
          <w:szCs w:val="32"/>
        </w:rPr>
        <w:t>6</w:t>
      </w:r>
      <w:r w:rsidR="00497AEF">
        <w:rPr>
          <w:rFonts w:ascii="仿宋" w:eastAsia="仿宋" w:hAnsi="仿宋"/>
          <w:sz w:val="32"/>
          <w:szCs w:val="32"/>
        </w:rPr>
        <w:t>096541.68</w:t>
      </w:r>
      <w:r w:rsidR="00D17E37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元。</w:t>
      </w:r>
    </w:p>
    <w:p w14:paraId="3ADBCDD6" w14:textId="5CE46BBF" w:rsidR="0085526A" w:rsidRPr="0085526A" w:rsidRDefault="0085526A" w:rsidP="0085526A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2021年1-10月，公司实现主营业务收入</w:t>
      </w:r>
      <w:r w:rsidR="00F71681">
        <w:rPr>
          <w:rFonts w:ascii="仿宋" w:eastAsia="仿宋" w:hAnsi="仿宋"/>
          <w:sz w:val="32"/>
          <w:szCs w:val="32"/>
        </w:rPr>
        <w:t>21898437</w:t>
      </w:r>
      <w:r w:rsidR="00D17E37">
        <w:rPr>
          <w:rFonts w:ascii="仿宋" w:eastAsia="仿宋" w:hAnsi="仿宋" w:hint="eastAsia"/>
          <w:sz w:val="32"/>
          <w:szCs w:val="32"/>
        </w:rPr>
        <w:t xml:space="preserve"> </w:t>
      </w:r>
      <w:r w:rsidR="00D17E37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元，实现利润总额</w:t>
      </w:r>
      <w:r w:rsidR="00497AEF">
        <w:rPr>
          <w:rFonts w:ascii="仿宋" w:eastAsia="仿宋" w:hAnsi="仿宋" w:hint="eastAsia"/>
          <w:sz w:val="32"/>
          <w:szCs w:val="32"/>
        </w:rPr>
        <w:t>8</w:t>
      </w:r>
      <w:r w:rsidR="00497AEF">
        <w:rPr>
          <w:rFonts w:ascii="仿宋" w:eastAsia="仿宋" w:hAnsi="仿宋"/>
          <w:sz w:val="32"/>
          <w:szCs w:val="32"/>
        </w:rPr>
        <w:t>80353.72</w:t>
      </w:r>
      <w:r>
        <w:rPr>
          <w:rFonts w:ascii="仿宋" w:eastAsia="仿宋" w:hAnsi="仿宋" w:hint="eastAsia"/>
          <w:sz w:val="32"/>
          <w:szCs w:val="32"/>
        </w:rPr>
        <w:t>元。</w:t>
      </w:r>
    </w:p>
    <w:p w14:paraId="1D745958" w14:textId="568375FE" w:rsidR="00104B89" w:rsidRPr="009E0591" w:rsidRDefault="009E0591" w:rsidP="009E0591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9E0591">
        <w:rPr>
          <w:rFonts w:ascii="仿宋" w:eastAsia="仿宋" w:hAnsi="仿宋" w:hint="eastAsia"/>
          <w:sz w:val="32"/>
          <w:szCs w:val="32"/>
        </w:rPr>
        <w:t>2021年1-10月</w:t>
      </w:r>
      <w:r w:rsidR="00CB3C9D">
        <w:rPr>
          <w:rFonts w:ascii="仿宋" w:eastAsia="仿宋" w:hAnsi="仿宋" w:hint="eastAsia"/>
          <w:sz w:val="32"/>
          <w:szCs w:val="32"/>
        </w:rPr>
        <w:t>，</w:t>
      </w:r>
      <w:r w:rsidRPr="009E0591">
        <w:rPr>
          <w:rFonts w:ascii="仿宋" w:eastAsia="仿宋" w:hAnsi="仿宋" w:hint="eastAsia"/>
          <w:sz w:val="32"/>
          <w:szCs w:val="32"/>
        </w:rPr>
        <w:t>国有资本保值增值率=(扣除客观因素影响后的期末国有资本/期</w:t>
      </w:r>
      <w:proofErr w:type="gramStart"/>
      <w:r w:rsidRPr="009E0591">
        <w:rPr>
          <w:rFonts w:ascii="仿宋" w:eastAsia="仿宋" w:hAnsi="仿宋" w:hint="eastAsia"/>
          <w:sz w:val="32"/>
          <w:szCs w:val="32"/>
        </w:rPr>
        <w:t>初国有</w:t>
      </w:r>
      <w:proofErr w:type="gramEnd"/>
      <w:r w:rsidRPr="009E0591">
        <w:rPr>
          <w:rFonts w:ascii="仿宋" w:eastAsia="仿宋" w:hAnsi="仿宋" w:hint="eastAsia"/>
          <w:sz w:val="32"/>
          <w:szCs w:val="32"/>
        </w:rPr>
        <w:t>资本)</w:t>
      </w:r>
      <w:r w:rsidRPr="009E0591">
        <w:rPr>
          <w:rFonts w:ascii="仿宋" w:eastAsia="仿宋" w:hAnsi="仿宋"/>
          <w:sz w:val="32"/>
          <w:szCs w:val="32"/>
        </w:rPr>
        <w:t xml:space="preserve"> </w:t>
      </w:r>
      <w:r w:rsidRPr="009E0591">
        <w:rPr>
          <w:rFonts w:ascii="仿宋" w:eastAsia="仿宋" w:hAnsi="仿宋" w:hint="eastAsia"/>
          <w:sz w:val="32"/>
          <w:szCs w:val="32"/>
        </w:rPr>
        <w:t>*100%=</w:t>
      </w:r>
      <w:r w:rsidR="00497AEF">
        <w:rPr>
          <w:rFonts w:ascii="仿宋" w:eastAsia="仿宋" w:hAnsi="仿宋"/>
          <w:sz w:val="32"/>
          <w:szCs w:val="32"/>
        </w:rPr>
        <w:t>7545910.56</w:t>
      </w:r>
      <w:r w:rsidRPr="009E0591">
        <w:rPr>
          <w:rFonts w:ascii="仿宋" w:eastAsia="仿宋" w:hAnsi="仿宋" w:hint="eastAsia"/>
          <w:sz w:val="32"/>
          <w:szCs w:val="32"/>
        </w:rPr>
        <w:t>/</w:t>
      </w:r>
      <w:r w:rsidR="00497AEF">
        <w:rPr>
          <w:rFonts w:ascii="仿宋" w:eastAsia="仿宋" w:hAnsi="仿宋"/>
          <w:sz w:val="32"/>
          <w:szCs w:val="32"/>
        </w:rPr>
        <w:t>6287117.77</w:t>
      </w:r>
      <w:r w:rsidRPr="009E0591">
        <w:rPr>
          <w:rFonts w:ascii="仿宋" w:eastAsia="仿宋" w:hAnsi="仿宋" w:hint="eastAsia"/>
          <w:sz w:val="32"/>
          <w:szCs w:val="32"/>
        </w:rPr>
        <w:t>=</w:t>
      </w:r>
      <w:r w:rsidR="00497AEF">
        <w:rPr>
          <w:rFonts w:ascii="仿宋" w:eastAsia="仿宋" w:hAnsi="仿宋"/>
          <w:sz w:val="32"/>
          <w:szCs w:val="32"/>
        </w:rPr>
        <w:t>120</w:t>
      </w:r>
      <w:r w:rsidRPr="009E0591">
        <w:rPr>
          <w:rFonts w:ascii="仿宋" w:eastAsia="仿宋" w:hAnsi="仿宋" w:hint="eastAsia"/>
          <w:sz w:val="32"/>
          <w:szCs w:val="32"/>
        </w:rPr>
        <w:t>%。</w:t>
      </w:r>
    </w:p>
    <w:p w14:paraId="13944D34" w14:textId="77777777" w:rsidR="00104B89" w:rsidRDefault="00CB3C9D" w:rsidP="00EC78B7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四</w:t>
      </w:r>
      <w:r w:rsidR="00104B89"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6D51AA">
        <w:rPr>
          <w:rFonts w:ascii="宋体" w:eastAsia="宋体" w:hAnsi="宋体"/>
          <w:b/>
          <w:sz w:val="32"/>
          <w:szCs w:val="32"/>
        </w:rPr>
        <w:t>企业重大改制重组结果</w:t>
      </w:r>
    </w:p>
    <w:p w14:paraId="3B627B43" w14:textId="77777777" w:rsidR="00104B89" w:rsidRPr="00104B89" w:rsidRDefault="00104B89" w:rsidP="00EC78B7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04B89">
        <w:rPr>
          <w:rFonts w:ascii="仿宋" w:eastAsia="仿宋" w:hAnsi="仿宋" w:hint="eastAsia"/>
          <w:sz w:val="32"/>
          <w:szCs w:val="32"/>
        </w:rPr>
        <w:t>无</w:t>
      </w:r>
    </w:p>
    <w:p w14:paraId="4C1F9C18" w14:textId="77777777" w:rsidR="00104B89" w:rsidRDefault="00CB3C9D" w:rsidP="00EC78B7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五</w:t>
      </w:r>
      <w:r w:rsidR="00104B89"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6D51AA">
        <w:rPr>
          <w:rFonts w:ascii="宋体" w:eastAsia="宋体" w:hAnsi="宋体"/>
          <w:b/>
          <w:sz w:val="32"/>
          <w:szCs w:val="32"/>
        </w:rPr>
        <w:t>通过产权市场转让企业产权和企业增资等信息</w:t>
      </w:r>
    </w:p>
    <w:p w14:paraId="73B42DFD" w14:textId="77777777" w:rsidR="00104B89" w:rsidRPr="00EC78B7" w:rsidRDefault="00104B89" w:rsidP="00EC78B7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EC78B7">
        <w:rPr>
          <w:rFonts w:ascii="仿宋" w:eastAsia="仿宋" w:hAnsi="仿宋" w:hint="eastAsia"/>
          <w:sz w:val="32"/>
          <w:szCs w:val="32"/>
        </w:rPr>
        <w:t>无</w:t>
      </w:r>
    </w:p>
    <w:p w14:paraId="62554AFA" w14:textId="77777777" w:rsidR="00EC78B7" w:rsidRDefault="00CB3C9D" w:rsidP="00EC78B7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六</w:t>
      </w:r>
      <w:r w:rsidR="00104B89"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6D51AA">
        <w:rPr>
          <w:rFonts w:ascii="宋体" w:eastAsia="宋体" w:hAnsi="宋体"/>
          <w:b/>
          <w:sz w:val="32"/>
          <w:szCs w:val="32"/>
        </w:rPr>
        <w:t>有关部门依法要求公开的监督检查问题整改情况</w:t>
      </w:r>
      <w:r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6D51AA">
        <w:rPr>
          <w:rFonts w:ascii="宋体" w:eastAsia="宋体" w:hAnsi="宋体"/>
          <w:b/>
          <w:sz w:val="32"/>
          <w:szCs w:val="32"/>
        </w:rPr>
        <w:t>重大突发事件事态发展和应急处置情况</w:t>
      </w:r>
    </w:p>
    <w:p w14:paraId="7D2A53A0" w14:textId="77777777" w:rsidR="00EC78B7" w:rsidRPr="00EC78B7" w:rsidRDefault="00EC78B7" w:rsidP="00EC78B7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EC78B7">
        <w:rPr>
          <w:rFonts w:ascii="仿宋" w:eastAsia="仿宋" w:hAnsi="仿宋" w:hint="eastAsia"/>
          <w:sz w:val="32"/>
          <w:szCs w:val="32"/>
        </w:rPr>
        <w:t>无</w:t>
      </w:r>
    </w:p>
    <w:p w14:paraId="5BD71629" w14:textId="77777777" w:rsidR="00EC78B7" w:rsidRDefault="00CB3C9D" w:rsidP="00EC78B7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七</w:t>
      </w:r>
      <w:r w:rsidR="00EC78B7"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6D51AA">
        <w:rPr>
          <w:rFonts w:ascii="宋体" w:eastAsia="宋体" w:hAnsi="宋体"/>
          <w:b/>
          <w:sz w:val="32"/>
          <w:szCs w:val="32"/>
        </w:rPr>
        <w:t>企业履行社会责任情况</w:t>
      </w:r>
    </w:p>
    <w:p w14:paraId="657A189B" w14:textId="77777777" w:rsidR="00EC78B7" w:rsidRPr="00EC78B7" w:rsidRDefault="00584680" w:rsidP="00EC78B7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积极参加</w:t>
      </w:r>
      <w:r w:rsidR="00EC78B7" w:rsidRPr="00EC78B7">
        <w:rPr>
          <w:rFonts w:ascii="仿宋" w:eastAsia="仿宋" w:hAnsi="仿宋" w:hint="eastAsia"/>
          <w:sz w:val="32"/>
          <w:szCs w:val="32"/>
        </w:rPr>
        <w:t>太钢集团</w:t>
      </w:r>
      <w:r>
        <w:rPr>
          <w:rFonts w:ascii="仿宋" w:eastAsia="仿宋" w:hAnsi="仿宋" w:hint="eastAsia"/>
          <w:sz w:val="32"/>
          <w:szCs w:val="32"/>
        </w:rPr>
        <w:t>组织的</w:t>
      </w:r>
      <w:r w:rsidR="00003A43">
        <w:rPr>
          <w:rFonts w:ascii="仿宋" w:eastAsia="仿宋" w:hAnsi="仿宋" w:hint="eastAsia"/>
          <w:sz w:val="32"/>
          <w:szCs w:val="32"/>
        </w:rPr>
        <w:t>各项</w:t>
      </w:r>
      <w:r w:rsidR="00EC78B7" w:rsidRPr="00EC78B7">
        <w:rPr>
          <w:rFonts w:ascii="仿宋" w:eastAsia="仿宋" w:hAnsi="仿宋" w:hint="eastAsia"/>
          <w:sz w:val="32"/>
          <w:szCs w:val="32"/>
        </w:rPr>
        <w:t>扶贫帮扶活动，</w:t>
      </w:r>
      <w:r w:rsidR="00CB3C9D">
        <w:rPr>
          <w:rFonts w:ascii="仿宋" w:eastAsia="仿宋" w:hAnsi="仿宋" w:hint="eastAsia"/>
          <w:sz w:val="32"/>
          <w:szCs w:val="32"/>
        </w:rPr>
        <w:t>争相</w:t>
      </w:r>
      <w:r w:rsidR="00EC78B7" w:rsidRPr="00EC78B7">
        <w:rPr>
          <w:rFonts w:ascii="仿宋" w:eastAsia="仿宋" w:hAnsi="仿宋" w:hint="eastAsia"/>
          <w:sz w:val="32"/>
          <w:szCs w:val="32"/>
        </w:rPr>
        <w:t>购买</w:t>
      </w:r>
      <w:r w:rsidR="00CB3C9D">
        <w:rPr>
          <w:rFonts w:ascii="仿宋" w:eastAsia="仿宋" w:hAnsi="仿宋" w:hint="eastAsia"/>
          <w:sz w:val="32"/>
          <w:szCs w:val="32"/>
        </w:rPr>
        <w:t>当地</w:t>
      </w:r>
      <w:r w:rsidR="00EC78B7" w:rsidRPr="00EC78B7">
        <w:rPr>
          <w:rFonts w:ascii="仿宋" w:eastAsia="仿宋" w:hAnsi="仿宋" w:hint="eastAsia"/>
          <w:sz w:val="32"/>
          <w:szCs w:val="32"/>
        </w:rPr>
        <w:t>的农副产品。</w:t>
      </w:r>
    </w:p>
    <w:p w14:paraId="180ED9DD" w14:textId="77777777" w:rsidR="006D51AA" w:rsidRPr="00EC78B7" w:rsidRDefault="00CB3C9D" w:rsidP="00EC78B7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八</w:t>
      </w:r>
      <w:r w:rsidR="00EC78B7" w:rsidRPr="00EC78B7"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EC78B7">
        <w:rPr>
          <w:rFonts w:ascii="宋体" w:eastAsia="宋体" w:hAnsi="宋体"/>
          <w:b/>
          <w:sz w:val="32"/>
          <w:szCs w:val="32"/>
        </w:rPr>
        <w:t>其他</w:t>
      </w:r>
      <w:r w:rsidR="00EC78B7" w:rsidRPr="00EC78B7">
        <w:rPr>
          <w:rFonts w:ascii="宋体" w:eastAsia="宋体" w:hAnsi="宋体"/>
          <w:b/>
          <w:sz w:val="32"/>
          <w:szCs w:val="32"/>
        </w:rPr>
        <w:t>依照法律法规应当主</w:t>
      </w:r>
      <w:r w:rsidR="00EC78B7" w:rsidRPr="00EC78B7">
        <w:rPr>
          <w:rFonts w:ascii="宋体" w:eastAsia="宋体" w:hAnsi="宋体" w:hint="eastAsia"/>
          <w:b/>
          <w:sz w:val="32"/>
          <w:szCs w:val="32"/>
        </w:rPr>
        <w:t>动公开的信息</w:t>
      </w:r>
    </w:p>
    <w:p w14:paraId="0CC8A7D0" w14:textId="77777777" w:rsidR="006D51AA" w:rsidRDefault="00EC78B7" w:rsidP="00EC78B7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无</w:t>
      </w:r>
    </w:p>
    <w:sectPr w:rsidR="006D51AA" w:rsidSect="00AE143C">
      <w:pgSz w:w="11906" w:h="16838"/>
      <w:pgMar w:top="1440" w:right="1800" w:bottom="993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122552" w14:textId="77777777" w:rsidR="005F06D7" w:rsidRDefault="005F06D7" w:rsidP="00C420BA">
      <w:pPr>
        <w:spacing w:after="0"/>
      </w:pPr>
      <w:r>
        <w:separator/>
      </w:r>
    </w:p>
  </w:endnote>
  <w:endnote w:type="continuationSeparator" w:id="0">
    <w:p w14:paraId="58A4B109" w14:textId="77777777" w:rsidR="005F06D7" w:rsidRDefault="005F06D7" w:rsidP="00C420B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B4087" w14:textId="77777777" w:rsidR="005F06D7" w:rsidRDefault="005F06D7" w:rsidP="00C420BA">
      <w:pPr>
        <w:spacing w:after="0"/>
      </w:pPr>
      <w:r>
        <w:separator/>
      </w:r>
    </w:p>
  </w:footnote>
  <w:footnote w:type="continuationSeparator" w:id="0">
    <w:p w14:paraId="0071D02C" w14:textId="77777777" w:rsidR="005F06D7" w:rsidRDefault="005F06D7" w:rsidP="00C420B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6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3A43"/>
    <w:rsid w:val="00024102"/>
    <w:rsid w:val="00052F36"/>
    <w:rsid w:val="00104B89"/>
    <w:rsid w:val="0032091B"/>
    <w:rsid w:val="00323B43"/>
    <w:rsid w:val="003D3415"/>
    <w:rsid w:val="003D37D8"/>
    <w:rsid w:val="003F4EC9"/>
    <w:rsid w:val="00426133"/>
    <w:rsid w:val="004358AB"/>
    <w:rsid w:val="00445D69"/>
    <w:rsid w:val="004779C5"/>
    <w:rsid w:val="00497AEF"/>
    <w:rsid w:val="004F2C79"/>
    <w:rsid w:val="00534668"/>
    <w:rsid w:val="0053475D"/>
    <w:rsid w:val="00556458"/>
    <w:rsid w:val="00584680"/>
    <w:rsid w:val="005C57B1"/>
    <w:rsid w:val="005F06D7"/>
    <w:rsid w:val="0063347B"/>
    <w:rsid w:val="00676F95"/>
    <w:rsid w:val="00694205"/>
    <w:rsid w:val="006D51AA"/>
    <w:rsid w:val="007727D2"/>
    <w:rsid w:val="00787BD2"/>
    <w:rsid w:val="0084349F"/>
    <w:rsid w:val="00850727"/>
    <w:rsid w:val="0085526A"/>
    <w:rsid w:val="00880E90"/>
    <w:rsid w:val="00887A9D"/>
    <w:rsid w:val="008B7726"/>
    <w:rsid w:val="009051F3"/>
    <w:rsid w:val="00987136"/>
    <w:rsid w:val="009E0591"/>
    <w:rsid w:val="00A67536"/>
    <w:rsid w:val="00AC3C04"/>
    <w:rsid w:val="00AE143C"/>
    <w:rsid w:val="00C214CA"/>
    <w:rsid w:val="00C31059"/>
    <w:rsid w:val="00C420BA"/>
    <w:rsid w:val="00C665E7"/>
    <w:rsid w:val="00CB3C9D"/>
    <w:rsid w:val="00D17E37"/>
    <w:rsid w:val="00D30A1F"/>
    <w:rsid w:val="00D31B25"/>
    <w:rsid w:val="00D31D50"/>
    <w:rsid w:val="00D40759"/>
    <w:rsid w:val="00E0698A"/>
    <w:rsid w:val="00E61374"/>
    <w:rsid w:val="00EC78B7"/>
    <w:rsid w:val="00F420E2"/>
    <w:rsid w:val="00F61FCD"/>
    <w:rsid w:val="00F71681"/>
    <w:rsid w:val="00F86892"/>
    <w:rsid w:val="00FB5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2"/>
      <o:rules v:ext="edit">
        <o:r id="V:Rule1" type="connector" idref="#_x0000_s2051"/>
        <o:r id="V:Rule2" type="connector" idref="#_x0000_s2055"/>
        <o:r id="V:Rule3" type="connector" idref="#_x0000_s2053"/>
        <o:r id="V:Rule4" type="connector" idref="#_x0000_s2058"/>
        <o:r id="V:Rule5" type="connector" idref="#_x0000_s2056"/>
        <o:r id="V:Rule6" type="connector" idref="#_x0000_s2057"/>
      </o:rules>
    </o:shapelayout>
  </w:shapeDefaults>
  <w:decimalSymbol w:val="."/>
  <w:listSeparator w:val=","/>
  <w14:docId w14:val="27A66632"/>
  <w15:docId w15:val="{F898A1D2-BE3C-46C1-9769-0D7ECFD48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0B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20BA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20B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20BA"/>
    <w:rPr>
      <w:rFonts w:ascii="Tahoma" w:hAnsi="Tahoma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420BA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420BA"/>
    <w:rPr>
      <w:rFonts w:ascii="Tahoma" w:hAnsi="Tahoma"/>
      <w:sz w:val="18"/>
      <w:szCs w:val="18"/>
    </w:rPr>
  </w:style>
  <w:style w:type="paragraph" w:styleId="a9">
    <w:name w:val="List Paragraph"/>
    <w:basedOn w:val="a"/>
    <w:uiPriority w:val="34"/>
    <w:qFormat/>
    <w:rsid w:val="00052F3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28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7E101-DE11-40E0-A3A7-655D1D377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3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an</cp:lastModifiedBy>
  <cp:revision>24</cp:revision>
  <dcterms:created xsi:type="dcterms:W3CDTF">2008-09-11T17:20:00Z</dcterms:created>
  <dcterms:modified xsi:type="dcterms:W3CDTF">2021-11-19T07:19:00Z</dcterms:modified>
</cp:coreProperties>
</file>